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5BD8" w14:textId="71DEF403" w:rsidR="00644E95" w:rsidRPr="00644E95" w:rsidRDefault="00A3561A" w:rsidP="00A356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r w:rsidRPr="006A7E1C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0D833" wp14:editId="2DC6BD56">
                <wp:simplePos x="0" y="0"/>
                <wp:positionH relativeFrom="column">
                  <wp:posOffset>2852420</wp:posOffset>
                </wp:positionH>
                <wp:positionV relativeFrom="paragraph">
                  <wp:posOffset>-1080135</wp:posOffset>
                </wp:positionV>
                <wp:extent cx="3171825" cy="4095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969D1" w14:textId="77777777" w:rsidR="008C11C0" w:rsidRPr="00B7168E" w:rsidRDefault="008C11C0" w:rsidP="008C11C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36"/>
                                <w:szCs w:val="36"/>
                              </w:rPr>
                              <w:t>Communiqué de</w:t>
                            </w:r>
                            <w:r w:rsidRPr="00B7168E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presse</w:t>
                            </w:r>
                          </w:p>
                          <w:p w14:paraId="1DED6898" w14:textId="77777777" w:rsidR="008C11C0" w:rsidRDefault="008C11C0" w:rsidP="008C11C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DF7A0D"/>
                                <w:sz w:val="36"/>
                                <w:szCs w:val="36"/>
                              </w:rPr>
                            </w:pPr>
                          </w:p>
                          <w:p w14:paraId="37D257C0" w14:textId="77777777" w:rsidR="008C11C0" w:rsidRPr="002E2EDB" w:rsidRDefault="008C11C0" w:rsidP="008C11C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DF7A0D"/>
                                <w:sz w:val="36"/>
                                <w:szCs w:val="36"/>
                              </w:rPr>
                            </w:pPr>
                          </w:p>
                          <w:p w14:paraId="1B7D33FF" w14:textId="77777777" w:rsidR="008C11C0" w:rsidRPr="002E2EDB" w:rsidRDefault="008C11C0" w:rsidP="008C11C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DF7A0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D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6pt;margin-top:-85.05pt;width:249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" stroked="f">
                <v:textbox inset="0,0,0,0">
                  <w:txbxContent>
                    <w:p w14:paraId="64C969D1" w14:textId="77777777" w:rsidR="008C11C0" w:rsidRPr="00B7168E" w:rsidRDefault="008C11C0" w:rsidP="008C11C0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ED7D31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36"/>
                          <w:szCs w:val="36"/>
                        </w:rPr>
                        <w:t>Communiqué de</w:t>
                      </w:r>
                      <w:r w:rsidRPr="00B7168E">
                        <w:rPr>
                          <w:rFonts w:ascii="Arial" w:hAnsi="Arial" w:cs="Arial"/>
                          <w:b/>
                          <w:color w:val="ED7D31" w:themeColor="accent2"/>
                          <w:sz w:val="36"/>
                          <w:szCs w:val="36"/>
                        </w:rPr>
                        <w:t xml:space="preserve"> presse</w:t>
                      </w:r>
                    </w:p>
                    <w:p w14:paraId="1DED6898" w14:textId="77777777" w:rsidR="008C11C0" w:rsidRDefault="008C11C0" w:rsidP="008C11C0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DF7A0D"/>
                          <w:sz w:val="36"/>
                          <w:szCs w:val="36"/>
                        </w:rPr>
                      </w:pPr>
                    </w:p>
                    <w:p w14:paraId="37D257C0" w14:textId="77777777" w:rsidR="008C11C0" w:rsidRPr="002E2EDB" w:rsidRDefault="008C11C0" w:rsidP="008C11C0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DF7A0D"/>
                          <w:sz w:val="36"/>
                          <w:szCs w:val="36"/>
                        </w:rPr>
                      </w:pPr>
                    </w:p>
                    <w:p w14:paraId="1B7D33FF" w14:textId="77777777" w:rsidR="008C11C0" w:rsidRPr="002E2EDB" w:rsidRDefault="008C11C0" w:rsidP="008C11C0">
                      <w:pPr>
                        <w:spacing w:after="0"/>
                        <w:rPr>
                          <w:rFonts w:ascii="Arial" w:hAnsi="Arial" w:cs="Arial"/>
                          <w:b/>
                          <w:color w:val="DF7A0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44E95">
        <w:rPr>
          <w:rFonts w:ascii="Arial" w:hAnsi="Arial" w:cs="Arial"/>
          <w:b/>
          <w:bCs/>
          <w:sz w:val="28"/>
          <w:szCs w:val="28"/>
        </w:rPr>
        <w:t>Transcom</w:t>
      </w:r>
      <w:proofErr w:type="spellEnd"/>
      <w:r w:rsidR="00644E95">
        <w:rPr>
          <w:rFonts w:ascii="Arial" w:hAnsi="Arial" w:cs="Arial"/>
          <w:b/>
          <w:bCs/>
          <w:sz w:val="28"/>
          <w:szCs w:val="28"/>
        </w:rPr>
        <w:t xml:space="preserve"> et </w:t>
      </w:r>
      <w:proofErr w:type="spellStart"/>
      <w:r w:rsidR="00644E95">
        <w:rPr>
          <w:rFonts w:ascii="Arial" w:hAnsi="Arial" w:cs="Arial"/>
          <w:b/>
          <w:bCs/>
          <w:sz w:val="28"/>
          <w:szCs w:val="28"/>
        </w:rPr>
        <w:t>Trans’porte</w:t>
      </w:r>
      <w:proofErr w:type="spellEnd"/>
      <w:r w:rsidR="00644E95">
        <w:rPr>
          <w:rFonts w:ascii="Arial" w:hAnsi="Arial" w:cs="Arial"/>
          <w:b/>
          <w:bCs/>
          <w:sz w:val="28"/>
          <w:szCs w:val="28"/>
        </w:rPr>
        <w:t> : l</w:t>
      </w:r>
      <w:r w:rsidR="00F238E7">
        <w:rPr>
          <w:rFonts w:ascii="Arial" w:hAnsi="Arial" w:cs="Arial"/>
          <w:b/>
          <w:bCs/>
          <w:sz w:val="28"/>
          <w:szCs w:val="28"/>
        </w:rPr>
        <w:t>es nouveautés de la rentrée</w:t>
      </w:r>
      <w:r w:rsidR="004F1B5B" w:rsidRPr="004F1B5B">
        <w:rPr>
          <w:rFonts w:ascii="Arial" w:hAnsi="Arial" w:cs="Arial"/>
          <w:b/>
          <w:bCs/>
          <w:sz w:val="28"/>
          <w:szCs w:val="28"/>
        </w:rPr>
        <w:t xml:space="preserve"> !</w:t>
      </w:r>
      <w:r w:rsidR="004F1B5B">
        <w:rPr>
          <w:rFonts w:ascii="Arial" w:hAnsi="Arial" w:cs="Arial"/>
          <w:b/>
          <w:bCs/>
          <w:sz w:val="28"/>
          <w:szCs w:val="28"/>
        </w:rPr>
        <w:br/>
      </w:r>
    </w:p>
    <w:p w14:paraId="35269494" w14:textId="5478E023" w:rsidR="00A3561A" w:rsidRDefault="00A3561A" w:rsidP="00D06FFC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noProof/>
          <w:color w:val="000000"/>
        </w:rPr>
        <w:drawing>
          <wp:anchor distT="0" distB="0" distL="107950" distR="144145" simplePos="0" relativeHeight="251669504" behindDoc="1" locked="0" layoutInCell="1" allowOverlap="1" wp14:anchorId="15DC424D" wp14:editId="73801F17">
            <wp:simplePos x="0" y="0"/>
            <wp:positionH relativeFrom="margin">
              <wp:posOffset>-328930</wp:posOffset>
            </wp:positionH>
            <wp:positionV relativeFrom="paragraph">
              <wp:posOffset>107315</wp:posOffset>
            </wp:positionV>
            <wp:extent cx="2354400" cy="1609200"/>
            <wp:effectExtent l="38100" t="38100" r="103505" b="86360"/>
            <wp:wrapTight wrapText="bothSides">
              <wp:wrapPolygon edited="0">
                <wp:start x="0" y="-511"/>
                <wp:lineTo x="-350" y="-256"/>
                <wp:lineTo x="-350" y="21481"/>
                <wp:lineTo x="-175" y="22504"/>
                <wp:lineTo x="22025" y="22504"/>
                <wp:lineTo x="22375" y="20202"/>
                <wp:lineTo x="22375" y="3836"/>
                <wp:lineTo x="21851" y="0"/>
                <wp:lineTo x="21851" y="-511"/>
                <wp:lineTo x="0" y="-511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1609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A6">
        <w:rPr>
          <w:rFonts w:ascii="Arial" w:eastAsiaTheme="minorHAnsi" w:hAnsi="Arial" w:cs="Arial"/>
          <w:b/>
          <w:bCs/>
        </w:rPr>
        <w:t xml:space="preserve"> </w:t>
      </w:r>
      <w:r w:rsidR="00C45014">
        <w:rPr>
          <w:rFonts w:ascii="Arial" w:eastAsiaTheme="minorHAnsi" w:hAnsi="Arial" w:cs="Arial"/>
          <w:b/>
          <w:bCs/>
        </w:rPr>
        <w:t>Pour cette rentrée 2022, d</w:t>
      </w:r>
      <w:r w:rsidR="00B3788E" w:rsidRPr="00DF49C8">
        <w:rPr>
          <w:rFonts w:ascii="Arial" w:eastAsiaTheme="minorHAnsi" w:hAnsi="Arial" w:cs="Arial"/>
          <w:b/>
          <w:bCs/>
        </w:rPr>
        <w:t xml:space="preserve">e nouveaux arrêts, une ligne prolongée et des ajustements d’horaires </w:t>
      </w:r>
      <w:r w:rsidR="00E256EA" w:rsidRPr="00DF49C8">
        <w:rPr>
          <w:rFonts w:ascii="Arial" w:eastAsiaTheme="minorHAnsi" w:hAnsi="Arial" w:cs="Arial"/>
          <w:b/>
          <w:bCs/>
        </w:rPr>
        <w:t>sur le réseau Trans</w:t>
      </w:r>
      <w:r w:rsidR="00E17F46">
        <w:rPr>
          <w:rFonts w:ascii="Arial" w:eastAsiaTheme="minorHAnsi" w:hAnsi="Arial" w:cs="Arial"/>
          <w:b/>
          <w:bCs/>
        </w:rPr>
        <w:t>c</w:t>
      </w:r>
      <w:r w:rsidR="00E256EA" w:rsidRPr="00DF49C8">
        <w:rPr>
          <w:rFonts w:ascii="Arial" w:eastAsiaTheme="minorHAnsi" w:hAnsi="Arial" w:cs="Arial"/>
          <w:b/>
          <w:bCs/>
        </w:rPr>
        <w:t>om</w:t>
      </w:r>
      <w:r w:rsidR="008C54C1" w:rsidRPr="00DF49C8">
        <w:rPr>
          <w:rFonts w:ascii="Arial" w:eastAsiaTheme="minorHAnsi" w:hAnsi="Arial" w:cs="Arial"/>
          <w:b/>
          <w:bCs/>
        </w:rPr>
        <w:t xml:space="preserve"> </w:t>
      </w:r>
      <w:r w:rsidR="00B3788E" w:rsidRPr="00DF49C8">
        <w:rPr>
          <w:rFonts w:ascii="Arial" w:eastAsiaTheme="minorHAnsi" w:hAnsi="Arial" w:cs="Arial"/>
          <w:b/>
          <w:bCs/>
        </w:rPr>
        <w:t xml:space="preserve">sont au programme </w:t>
      </w:r>
      <w:r w:rsidR="008C54C1" w:rsidRPr="00DF49C8">
        <w:rPr>
          <w:rFonts w:ascii="Arial" w:eastAsiaTheme="minorHAnsi" w:hAnsi="Arial" w:cs="Arial"/>
          <w:b/>
          <w:bCs/>
        </w:rPr>
        <w:t>p</w:t>
      </w:r>
      <w:r w:rsidR="00B3788E" w:rsidRPr="00DF49C8">
        <w:rPr>
          <w:rFonts w:ascii="Arial" w:eastAsiaTheme="minorHAnsi" w:hAnsi="Arial" w:cs="Arial"/>
          <w:b/>
          <w:bCs/>
        </w:rPr>
        <w:t>our les voyageurs</w:t>
      </w:r>
      <w:r w:rsidR="00E256EA" w:rsidRPr="00DF49C8">
        <w:rPr>
          <w:rFonts w:ascii="Arial" w:eastAsiaTheme="minorHAnsi" w:hAnsi="Arial" w:cs="Arial"/>
          <w:b/>
          <w:bCs/>
        </w:rPr>
        <w:t xml:space="preserve">, </w:t>
      </w:r>
      <w:r w:rsidR="008C54C1" w:rsidRPr="00DF49C8">
        <w:rPr>
          <w:rFonts w:ascii="Arial" w:eastAsiaTheme="minorHAnsi" w:hAnsi="Arial" w:cs="Arial"/>
          <w:b/>
          <w:bCs/>
        </w:rPr>
        <w:t xml:space="preserve">et ce, </w:t>
      </w:r>
      <w:r w:rsidR="00E256EA" w:rsidRPr="00DF49C8">
        <w:rPr>
          <w:rFonts w:ascii="Arial" w:eastAsiaTheme="minorHAnsi" w:hAnsi="Arial" w:cs="Arial"/>
          <w:b/>
          <w:bCs/>
        </w:rPr>
        <w:t>sans augmentation de tarif</w:t>
      </w:r>
      <w:r w:rsidR="00074B74">
        <w:rPr>
          <w:rFonts w:ascii="Arial" w:eastAsiaTheme="minorHAnsi" w:hAnsi="Arial" w:cs="Arial"/>
          <w:b/>
          <w:bCs/>
        </w:rPr>
        <w:t>, pour prendre en compte le contexte économique actuel.</w:t>
      </w:r>
    </w:p>
    <w:p w14:paraId="192C7478" w14:textId="77777777" w:rsidR="00B64745" w:rsidRDefault="00B64745" w:rsidP="00D06FFC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Arial" w:eastAsiaTheme="minorHAnsi" w:hAnsi="Arial" w:cs="Arial"/>
          <w:b/>
          <w:bCs/>
        </w:rPr>
      </w:pPr>
    </w:p>
    <w:p w14:paraId="625F5CD1" w14:textId="3C64563F" w:rsidR="00E256EA" w:rsidRPr="00DF49C8" w:rsidRDefault="008C54C1" w:rsidP="00D06FFC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Arial" w:eastAsiaTheme="minorHAnsi" w:hAnsi="Arial" w:cs="Arial"/>
          <w:b/>
          <w:bCs/>
        </w:rPr>
      </w:pPr>
      <w:r w:rsidRPr="00DF49C8">
        <w:rPr>
          <w:rFonts w:ascii="Arial" w:eastAsiaTheme="minorHAnsi" w:hAnsi="Arial" w:cs="Arial"/>
          <w:b/>
          <w:bCs/>
        </w:rPr>
        <w:t xml:space="preserve">Le service </w:t>
      </w:r>
      <w:proofErr w:type="spellStart"/>
      <w:r w:rsidRPr="00DF49C8">
        <w:rPr>
          <w:rFonts w:ascii="Arial" w:eastAsiaTheme="minorHAnsi" w:hAnsi="Arial" w:cs="Arial"/>
          <w:b/>
          <w:bCs/>
        </w:rPr>
        <w:t>Trans’porte</w:t>
      </w:r>
      <w:proofErr w:type="spellEnd"/>
      <w:r w:rsidRPr="00DF49C8">
        <w:rPr>
          <w:rFonts w:ascii="Arial" w:eastAsiaTheme="minorHAnsi" w:hAnsi="Arial" w:cs="Arial"/>
          <w:b/>
          <w:bCs/>
        </w:rPr>
        <w:t xml:space="preserve">, qui s’adresse aux personnes </w:t>
      </w:r>
      <w:r w:rsidR="00321A32" w:rsidRPr="00DF49C8">
        <w:rPr>
          <w:rFonts w:ascii="Arial" w:eastAsiaTheme="minorHAnsi" w:hAnsi="Arial" w:cs="Arial"/>
          <w:b/>
          <w:bCs/>
        </w:rPr>
        <w:t xml:space="preserve">à mobilité réduite ou de </w:t>
      </w:r>
      <w:r w:rsidRPr="00DF49C8">
        <w:rPr>
          <w:rFonts w:ascii="Arial" w:eastAsiaTheme="minorHAnsi" w:hAnsi="Arial" w:cs="Arial"/>
          <w:b/>
          <w:bCs/>
        </w:rPr>
        <w:t>plus de 70 ans propose quant à lui un élargissement de ses services. En cette rentrée, le</w:t>
      </w:r>
      <w:r w:rsidR="00E256EA" w:rsidRPr="00DF49C8">
        <w:rPr>
          <w:rFonts w:ascii="Arial" w:eastAsiaTheme="minorHAnsi" w:hAnsi="Arial" w:cs="Arial"/>
          <w:b/>
          <w:bCs/>
        </w:rPr>
        <w:t xml:space="preserve">s enjeux environnementaux sont aussi au cœur des évolutions du réseau de transport en </w:t>
      </w:r>
      <w:r w:rsidR="00384BA6">
        <w:rPr>
          <w:rFonts w:ascii="Arial" w:eastAsiaTheme="minorHAnsi" w:hAnsi="Arial" w:cs="Arial"/>
          <w:b/>
          <w:bCs/>
        </w:rPr>
        <w:t xml:space="preserve">  </w:t>
      </w:r>
      <w:r w:rsidR="00E256EA" w:rsidRPr="00DF49C8">
        <w:rPr>
          <w:rFonts w:ascii="Arial" w:eastAsiaTheme="minorHAnsi" w:hAnsi="Arial" w:cs="Arial"/>
          <w:b/>
          <w:bCs/>
        </w:rPr>
        <w:t xml:space="preserve">commun </w:t>
      </w:r>
      <w:r w:rsidRPr="00DF49C8">
        <w:rPr>
          <w:rFonts w:ascii="Arial" w:eastAsiaTheme="minorHAnsi" w:hAnsi="Arial" w:cs="Arial"/>
          <w:b/>
          <w:bCs/>
        </w:rPr>
        <w:t>de Grand Cognac.</w:t>
      </w:r>
    </w:p>
    <w:p w14:paraId="550F2A0D" w14:textId="1A2E852B" w:rsidR="00E256EA" w:rsidRDefault="00E256EA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23458879" w14:textId="41FA2A63" w:rsidR="009E5E0A" w:rsidRDefault="00D06FFC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mallCaps/>
          <w:color w:val="ED7D31" w:themeColor="accent2"/>
        </w:rPr>
      </w:pPr>
      <w:r w:rsidRPr="003E7CD3">
        <w:rPr>
          <w:rFonts w:ascii="Arial" w:eastAsiaTheme="minorHAns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C736A" wp14:editId="5B984C5B">
                <wp:simplePos x="0" y="0"/>
                <wp:positionH relativeFrom="margin">
                  <wp:posOffset>4053840</wp:posOffset>
                </wp:positionH>
                <wp:positionV relativeFrom="paragraph">
                  <wp:posOffset>157007</wp:posOffset>
                </wp:positionV>
                <wp:extent cx="2143125" cy="5177790"/>
                <wp:effectExtent l="0" t="0" r="9525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A595" w14:textId="4E7F9148" w:rsidR="00E54D99" w:rsidRPr="00B65183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65183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Votre agence </w:t>
                            </w:r>
                            <w:proofErr w:type="spellStart"/>
                            <w:r w:rsidRPr="00B65183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  <w:t>Transcom</w:t>
                            </w:r>
                            <w:proofErr w:type="spellEnd"/>
                            <w:r w:rsidRPr="00B65183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 : </w:t>
                            </w:r>
                          </w:p>
                          <w:p w14:paraId="328E008D" w14:textId="77777777" w:rsidR="00E54D99" w:rsidRPr="00E54D99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B7ED45" w14:textId="77777777" w:rsidR="00E54D99" w:rsidRPr="00B22222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>Place Gambetta à Cognac</w:t>
                            </w:r>
                          </w:p>
                          <w:p w14:paraId="0716224F" w14:textId="77777777" w:rsidR="00E54D99" w:rsidRPr="00B22222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>Tél. : 0 800 881 691</w:t>
                            </w:r>
                          </w:p>
                          <w:p w14:paraId="6913832E" w14:textId="77777777" w:rsidR="00D06FFC" w:rsidRPr="00B22222" w:rsidRDefault="00D06FFC" w:rsidP="00D06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  <w:hyperlink r:id="rId9" w:history="1">
                              <w:r w:rsidRPr="00B22222">
                                <w:rPr>
                                  <w:rStyle w:val="Lienhypertexte"/>
                                  <w:rFonts w:ascii="Arial" w:eastAsiaTheme="minorHAnsi" w:hAnsi="Arial" w:cs="Arial"/>
                                </w:rPr>
                                <w:t>Transcom.fr</w:t>
                              </w:r>
                            </w:hyperlink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 </w:t>
                            </w:r>
                          </w:p>
                          <w:p w14:paraId="5E9F40D0" w14:textId="7B9CBD62" w:rsidR="00E54D99" w:rsidRPr="00B22222" w:rsidRDefault="00D06FFC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br/>
                            </w:r>
                            <w:r w:rsidR="00E54D99" w:rsidRPr="00B22222">
                              <w:rPr>
                                <w:rFonts w:ascii="Arial" w:eastAsiaTheme="minorHAnsi" w:hAnsi="Arial" w:cs="Arial"/>
                              </w:rPr>
                              <w:t>Horaires d’ouverture en période scolaire :</w:t>
                            </w:r>
                          </w:p>
                          <w:p w14:paraId="1E865A16" w14:textId="429D4E6A" w:rsidR="00E54D99" w:rsidRPr="00B22222" w:rsidRDefault="00E54D99" w:rsidP="00B2222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  <w:proofErr w:type="gramStart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>de</w:t>
                            </w:r>
                            <w:proofErr w:type="gramEnd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 8h30 à 12h30 et de 13h30 à 18h00 du lundi au vendredi, </w:t>
                            </w:r>
                          </w:p>
                          <w:p w14:paraId="233AAE66" w14:textId="5B20F1F9" w:rsidR="00E54D99" w:rsidRPr="00B22222" w:rsidRDefault="00E54D99" w:rsidP="00E54D9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95"/>
                              <w:rPr>
                                <w:rFonts w:ascii="Arial" w:eastAsiaTheme="minorHAnsi" w:hAnsi="Arial" w:cs="Arial"/>
                              </w:rPr>
                            </w:pPr>
                            <w:proofErr w:type="gramStart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>de</w:t>
                            </w:r>
                            <w:proofErr w:type="gramEnd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 9h00 à 12h30 les samedis matin. </w:t>
                            </w:r>
                          </w:p>
                          <w:p w14:paraId="1D413F92" w14:textId="77777777" w:rsidR="00E54D99" w:rsidRPr="00B22222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14:paraId="3FA79AA1" w14:textId="0330A0FD" w:rsidR="00E54D99" w:rsidRPr="00B22222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Horaires d’ouverture </w:t>
                            </w:r>
                            <w:r w:rsidR="00D06FFC">
                              <w:rPr>
                                <w:rFonts w:ascii="Arial" w:eastAsiaTheme="minorHAnsi" w:hAnsi="Arial" w:cs="Arial"/>
                              </w:rPr>
                              <w:t>durant les</w:t>
                            </w: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 vacances </w:t>
                            </w:r>
                            <w:r w:rsidR="00B65183" w:rsidRPr="00B22222">
                              <w:rPr>
                                <w:rFonts w:ascii="Arial" w:eastAsiaTheme="minorHAnsi" w:hAnsi="Arial" w:cs="Arial"/>
                              </w:rPr>
                              <w:t>sc</w:t>
                            </w: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>olaires :</w:t>
                            </w:r>
                          </w:p>
                          <w:p w14:paraId="1BE3FB9D" w14:textId="27D617AB" w:rsidR="00E54D99" w:rsidRPr="00B22222" w:rsidRDefault="00E54D99" w:rsidP="00D557C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  <w:proofErr w:type="gramStart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>de</w:t>
                            </w:r>
                            <w:proofErr w:type="gramEnd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 9h00 à 12h30 et de 14h00 à 17h30 du lundi au vendredi, </w:t>
                            </w:r>
                          </w:p>
                          <w:p w14:paraId="143889CF" w14:textId="58279089" w:rsidR="00E54D99" w:rsidRPr="00B22222" w:rsidRDefault="00E54D99" w:rsidP="00E54D9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eastAsiaTheme="minorHAnsi" w:hAnsi="Arial" w:cs="Arial"/>
                              </w:rPr>
                            </w:pPr>
                            <w:proofErr w:type="gramStart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>de</w:t>
                            </w:r>
                            <w:proofErr w:type="gramEnd"/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 9h00 à 12h30 les samedis matin. </w:t>
                            </w:r>
                          </w:p>
                          <w:p w14:paraId="3686265D" w14:textId="0C82F74E" w:rsidR="00E54D99" w:rsidRPr="00B22222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br/>
                            </w:r>
                            <w:r w:rsidRPr="00B22222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  <w:t>Quelques tarifs :</w:t>
                            </w:r>
                          </w:p>
                          <w:p w14:paraId="537A8830" w14:textId="77777777" w:rsidR="00E54D99" w:rsidRPr="00B22222" w:rsidRDefault="00E54D99" w:rsidP="00E54D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14:paraId="75CD55DA" w14:textId="6386CE5B" w:rsidR="00E54D99" w:rsidRPr="00B22222" w:rsidRDefault="00E54D99" w:rsidP="00D557C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Le ticket à l’unité est à 1 </w:t>
                            </w:r>
                            <w:r w:rsidR="00D06FFC">
                              <w:rPr>
                                <w:rFonts w:ascii="Arial" w:eastAsiaTheme="minorHAnsi" w:hAnsi="Arial" w:cs="Arial"/>
                              </w:rPr>
                              <w:t>€</w:t>
                            </w: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. </w:t>
                            </w:r>
                          </w:p>
                          <w:p w14:paraId="3780BFAF" w14:textId="0C891D2B" w:rsidR="00E54D99" w:rsidRPr="00D06FFC" w:rsidRDefault="00E54D99" w:rsidP="00E54D9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L’abonnement annuel est à partir de 40 </w:t>
                            </w:r>
                            <w:r w:rsidR="00D06FFC">
                              <w:rPr>
                                <w:rFonts w:ascii="Arial" w:eastAsiaTheme="minorHAnsi" w:hAnsi="Arial" w:cs="Arial"/>
                              </w:rPr>
                              <w:t xml:space="preserve">€ </w:t>
                            </w: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/an (tarif solidaire 3, pour les personnes dont le quotient familial est inférieur à 349 </w:t>
                            </w:r>
                            <w:r w:rsidR="00D06FFC">
                              <w:rPr>
                                <w:rFonts w:ascii="Arial" w:eastAsiaTheme="minorHAnsi" w:hAnsi="Arial" w:cs="Arial"/>
                              </w:rPr>
                              <w:t>€</w:t>
                            </w:r>
                            <w:r w:rsidRPr="00B22222">
                              <w:rPr>
                                <w:rFonts w:ascii="Arial" w:eastAsiaTheme="minorHAnsi" w:hAnsi="Arial" w:cs="Arial"/>
                              </w:rPr>
                              <w:t xml:space="preserve"> inclus). </w:t>
                            </w:r>
                          </w:p>
                        </w:txbxContent>
                      </wps:txbx>
                      <wps:bodyPr rot="0" vert="horz" wrap="square" lIns="21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736A" id="Zone de texte 2" o:spid="_x0000_s1027" type="#_x0000_t202" style="position:absolute;margin-left:319.2pt;margin-top:12.35pt;width:168.75pt;height:40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" stroked="f">
                <v:textbox inset="6mm">
                  <w:txbxContent>
                    <w:p w14:paraId="0C65A595" w14:textId="4E7F9148" w:rsidR="00E54D99" w:rsidRPr="00B65183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</w:pPr>
                      <w:r w:rsidRPr="00B65183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  <w:t xml:space="preserve">Votre agence </w:t>
                      </w:r>
                      <w:proofErr w:type="spellStart"/>
                      <w:r w:rsidRPr="00B65183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  <w:t>Transcom</w:t>
                      </w:r>
                      <w:proofErr w:type="spellEnd"/>
                      <w:r w:rsidRPr="00B65183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  <w:t xml:space="preserve"> : </w:t>
                      </w:r>
                    </w:p>
                    <w:p w14:paraId="328E008D" w14:textId="77777777" w:rsidR="00E54D99" w:rsidRPr="00E54D99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CB7ED45" w14:textId="77777777" w:rsidR="00E54D99" w:rsidRPr="00B22222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  <w:r w:rsidRPr="00B22222">
                        <w:rPr>
                          <w:rFonts w:ascii="Arial" w:eastAsiaTheme="minorHAnsi" w:hAnsi="Arial" w:cs="Arial"/>
                        </w:rPr>
                        <w:t>Place Gambetta à Cognac</w:t>
                      </w:r>
                    </w:p>
                    <w:p w14:paraId="0716224F" w14:textId="77777777" w:rsidR="00E54D99" w:rsidRPr="00B22222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  <w:r w:rsidRPr="00B22222">
                        <w:rPr>
                          <w:rFonts w:ascii="Arial" w:eastAsiaTheme="minorHAnsi" w:hAnsi="Arial" w:cs="Arial"/>
                        </w:rPr>
                        <w:t>Tél. : 0 800 881 691</w:t>
                      </w:r>
                    </w:p>
                    <w:p w14:paraId="6913832E" w14:textId="77777777" w:rsidR="00D06FFC" w:rsidRPr="00B22222" w:rsidRDefault="00D06FFC" w:rsidP="00D06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  <w:hyperlink r:id="rId10" w:history="1">
                        <w:r w:rsidRPr="00B22222">
                          <w:rPr>
                            <w:rStyle w:val="Lienhypertexte"/>
                            <w:rFonts w:ascii="Arial" w:eastAsiaTheme="minorHAnsi" w:hAnsi="Arial" w:cs="Arial"/>
                          </w:rPr>
                          <w:t>Transcom.fr</w:t>
                        </w:r>
                      </w:hyperlink>
                      <w:r w:rsidRPr="00B22222">
                        <w:rPr>
                          <w:rFonts w:ascii="Arial" w:eastAsiaTheme="minorHAnsi" w:hAnsi="Arial" w:cs="Arial"/>
                        </w:rPr>
                        <w:t xml:space="preserve"> </w:t>
                      </w:r>
                    </w:p>
                    <w:p w14:paraId="5E9F40D0" w14:textId="7B9CBD62" w:rsidR="00E54D99" w:rsidRPr="00B22222" w:rsidRDefault="00D06FFC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br/>
                      </w:r>
                      <w:r w:rsidR="00E54D99" w:rsidRPr="00B22222">
                        <w:rPr>
                          <w:rFonts w:ascii="Arial" w:eastAsiaTheme="minorHAnsi" w:hAnsi="Arial" w:cs="Arial"/>
                        </w:rPr>
                        <w:t>Horaires d’ouverture en période scolaire :</w:t>
                      </w:r>
                    </w:p>
                    <w:p w14:paraId="1E865A16" w14:textId="429D4E6A" w:rsidR="00E54D99" w:rsidRPr="00B22222" w:rsidRDefault="00E54D99" w:rsidP="00B2222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Arial" w:eastAsiaTheme="minorHAnsi" w:hAnsi="Arial" w:cs="Arial"/>
                        </w:rPr>
                      </w:pPr>
                      <w:proofErr w:type="gramStart"/>
                      <w:r w:rsidRPr="00B22222">
                        <w:rPr>
                          <w:rFonts w:ascii="Arial" w:eastAsiaTheme="minorHAnsi" w:hAnsi="Arial" w:cs="Arial"/>
                        </w:rPr>
                        <w:t>de</w:t>
                      </w:r>
                      <w:proofErr w:type="gramEnd"/>
                      <w:r w:rsidRPr="00B22222">
                        <w:rPr>
                          <w:rFonts w:ascii="Arial" w:eastAsiaTheme="minorHAnsi" w:hAnsi="Arial" w:cs="Arial"/>
                        </w:rPr>
                        <w:t xml:space="preserve"> 8h30 à 12h30 et de 13h30 à 18h00 du lundi au vendredi, </w:t>
                      </w:r>
                    </w:p>
                    <w:p w14:paraId="233AAE66" w14:textId="5B20F1F9" w:rsidR="00E54D99" w:rsidRPr="00B22222" w:rsidRDefault="00E54D99" w:rsidP="00E54D9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95"/>
                        <w:rPr>
                          <w:rFonts w:ascii="Arial" w:eastAsiaTheme="minorHAnsi" w:hAnsi="Arial" w:cs="Arial"/>
                        </w:rPr>
                      </w:pPr>
                      <w:proofErr w:type="gramStart"/>
                      <w:r w:rsidRPr="00B22222">
                        <w:rPr>
                          <w:rFonts w:ascii="Arial" w:eastAsiaTheme="minorHAnsi" w:hAnsi="Arial" w:cs="Arial"/>
                        </w:rPr>
                        <w:t>de</w:t>
                      </w:r>
                      <w:proofErr w:type="gramEnd"/>
                      <w:r w:rsidRPr="00B22222">
                        <w:rPr>
                          <w:rFonts w:ascii="Arial" w:eastAsiaTheme="minorHAnsi" w:hAnsi="Arial" w:cs="Arial"/>
                        </w:rPr>
                        <w:t xml:space="preserve"> 9h00 à 12h30 les samedis matin. </w:t>
                      </w:r>
                    </w:p>
                    <w:p w14:paraId="1D413F92" w14:textId="77777777" w:rsidR="00E54D99" w:rsidRPr="00B22222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</w:p>
                    <w:p w14:paraId="3FA79AA1" w14:textId="0330A0FD" w:rsidR="00E54D99" w:rsidRPr="00B22222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  <w:r w:rsidRPr="00B22222">
                        <w:rPr>
                          <w:rFonts w:ascii="Arial" w:eastAsiaTheme="minorHAnsi" w:hAnsi="Arial" w:cs="Arial"/>
                        </w:rPr>
                        <w:t xml:space="preserve">Horaires d’ouverture </w:t>
                      </w:r>
                      <w:r w:rsidR="00D06FFC">
                        <w:rPr>
                          <w:rFonts w:ascii="Arial" w:eastAsiaTheme="minorHAnsi" w:hAnsi="Arial" w:cs="Arial"/>
                        </w:rPr>
                        <w:t>durant les</w:t>
                      </w:r>
                      <w:r w:rsidRPr="00B22222">
                        <w:rPr>
                          <w:rFonts w:ascii="Arial" w:eastAsiaTheme="minorHAnsi" w:hAnsi="Arial" w:cs="Arial"/>
                        </w:rPr>
                        <w:t xml:space="preserve"> vacances </w:t>
                      </w:r>
                      <w:r w:rsidR="00B65183" w:rsidRPr="00B22222">
                        <w:rPr>
                          <w:rFonts w:ascii="Arial" w:eastAsiaTheme="minorHAnsi" w:hAnsi="Arial" w:cs="Arial"/>
                        </w:rPr>
                        <w:t>sc</w:t>
                      </w:r>
                      <w:r w:rsidRPr="00B22222">
                        <w:rPr>
                          <w:rFonts w:ascii="Arial" w:eastAsiaTheme="minorHAnsi" w:hAnsi="Arial" w:cs="Arial"/>
                        </w:rPr>
                        <w:t>olaires :</w:t>
                      </w:r>
                    </w:p>
                    <w:p w14:paraId="1BE3FB9D" w14:textId="27D617AB" w:rsidR="00E54D99" w:rsidRPr="00B22222" w:rsidRDefault="00E54D99" w:rsidP="00D557C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Arial" w:eastAsiaTheme="minorHAnsi" w:hAnsi="Arial" w:cs="Arial"/>
                        </w:rPr>
                      </w:pPr>
                      <w:proofErr w:type="gramStart"/>
                      <w:r w:rsidRPr="00B22222">
                        <w:rPr>
                          <w:rFonts w:ascii="Arial" w:eastAsiaTheme="minorHAnsi" w:hAnsi="Arial" w:cs="Arial"/>
                        </w:rPr>
                        <w:t>de</w:t>
                      </w:r>
                      <w:proofErr w:type="gramEnd"/>
                      <w:r w:rsidRPr="00B22222">
                        <w:rPr>
                          <w:rFonts w:ascii="Arial" w:eastAsiaTheme="minorHAnsi" w:hAnsi="Arial" w:cs="Arial"/>
                        </w:rPr>
                        <w:t xml:space="preserve"> 9h00 à 12h30 et de 14h00 à 17h30 du lundi au vendredi, </w:t>
                      </w:r>
                    </w:p>
                    <w:p w14:paraId="143889CF" w14:textId="58279089" w:rsidR="00E54D99" w:rsidRPr="00B22222" w:rsidRDefault="00E54D99" w:rsidP="00E54D9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eastAsiaTheme="minorHAnsi" w:hAnsi="Arial" w:cs="Arial"/>
                        </w:rPr>
                      </w:pPr>
                      <w:proofErr w:type="gramStart"/>
                      <w:r w:rsidRPr="00B22222">
                        <w:rPr>
                          <w:rFonts w:ascii="Arial" w:eastAsiaTheme="minorHAnsi" w:hAnsi="Arial" w:cs="Arial"/>
                        </w:rPr>
                        <w:t>de</w:t>
                      </w:r>
                      <w:proofErr w:type="gramEnd"/>
                      <w:r w:rsidRPr="00B22222">
                        <w:rPr>
                          <w:rFonts w:ascii="Arial" w:eastAsiaTheme="minorHAnsi" w:hAnsi="Arial" w:cs="Arial"/>
                        </w:rPr>
                        <w:t xml:space="preserve"> 9h00 à 12h30 les samedis matin. </w:t>
                      </w:r>
                    </w:p>
                    <w:p w14:paraId="3686265D" w14:textId="0C82F74E" w:rsidR="00E54D99" w:rsidRPr="00B22222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</w:pPr>
                      <w:r w:rsidRPr="00B22222">
                        <w:rPr>
                          <w:rFonts w:ascii="Arial" w:eastAsiaTheme="minorHAnsi" w:hAnsi="Arial" w:cs="Arial"/>
                        </w:rPr>
                        <w:br/>
                      </w:r>
                      <w:r w:rsidRPr="00B22222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  <w:t>Quelques tarifs :</w:t>
                      </w:r>
                    </w:p>
                    <w:p w14:paraId="537A8830" w14:textId="77777777" w:rsidR="00E54D99" w:rsidRPr="00B22222" w:rsidRDefault="00E54D99" w:rsidP="00E54D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</w:p>
                    <w:p w14:paraId="75CD55DA" w14:textId="6386CE5B" w:rsidR="00E54D99" w:rsidRPr="00B22222" w:rsidRDefault="00E54D99" w:rsidP="00D557C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Arial" w:eastAsiaTheme="minorHAnsi" w:hAnsi="Arial" w:cs="Arial"/>
                        </w:rPr>
                      </w:pPr>
                      <w:r w:rsidRPr="00B22222">
                        <w:rPr>
                          <w:rFonts w:ascii="Arial" w:eastAsiaTheme="minorHAnsi" w:hAnsi="Arial" w:cs="Arial"/>
                        </w:rPr>
                        <w:t xml:space="preserve">Le ticket à l’unité est à 1 </w:t>
                      </w:r>
                      <w:r w:rsidR="00D06FFC">
                        <w:rPr>
                          <w:rFonts w:ascii="Arial" w:eastAsiaTheme="minorHAnsi" w:hAnsi="Arial" w:cs="Arial"/>
                        </w:rPr>
                        <w:t>€</w:t>
                      </w:r>
                      <w:r w:rsidRPr="00B22222">
                        <w:rPr>
                          <w:rFonts w:ascii="Arial" w:eastAsiaTheme="minorHAnsi" w:hAnsi="Arial" w:cs="Arial"/>
                        </w:rPr>
                        <w:t xml:space="preserve">. </w:t>
                      </w:r>
                    </w:p>
                    <w:p w14:paraId="3780BFAF" w14:textId="0C891D2B" w:rsidR="00E54D99" w:rsidRPr="00D06FFC" w:rsidRDefault="00E54D99" w:rsidP="00E54D9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Arial" w:eastAsiaTheme="minorHAnsi" w:hAnsi="Arial" w:cs="Arial"/>
                        </w:rPr>
                      </w:pPr>
                      <w:r w:rsidRPr="00B22222">
                        <w:rPr>
                          <w:rFonts w:ascii="Arial" w:eastAsiaTheme="minorHAnsi" w:hAnsi="Arial" w:cs="Arial"/>
                        </w:rPr>
                        <w:t xml:space="preserve">L’abonnement annuel est à partir de 40 </w:t>
                      </w:r>
                      <w:r w:rsidR="00D06FFC">
                        <w:rPr>
                          <w:rFonts w:ascii="Arial" w:eastAsiaTheme="minorHAnsi" w:hAnsi="Arial" w:cs="Arial"/>
                        </w:rPr>
                        <w:t xml:space="preserve">€ </w:t>
                      </w:r>
                      <w:r w:rsidRPr="00B22222">
                        <w:rPr>
                          <w:rFonts w:ascii="Arial" w:eastAsiaTheme="minorHAnsi" w:hAnsi="Arial" w:cs="Arial"/>
                        </w:rPr>
                        <w:t xml:space="preserve">/an (tarif solidaire 3, pour les personnes dont le quotient familial est inférieur à 349 </w:t>
                      </w:r>
                      <w:r w:rsidR="00D06FFC">
                        <w:rPr>
                          <w:rFonts w:ascii="Arial" w:eastAsiaTheme="minorHAnsi" w:hAnsi="Arial" w:cs="Arial"/>
                        </w:rPr>
                        <w:t>€</w:t>
                      </w:r>
                      <w:r w:rsidRPr="00B22222">
                        <w:rPr>
                          <w:rFonts w:ascii="Arial" w:eastAsiaTheme="minorHAnsi" w:hAnsi="Arial" w:cs="Arial"/>
                        </w:rPr>
                        <w:t xml:space="preserve"> inclus).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DA042" w14:textId="4A733D0E" w:rsidR="00321A32" w:rsidRPr="00E17F46" w:rsidRDefault="00375C4A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mallCaps/>
          <w:color w:val="ED7D31" w:themeColor="accent2"/>
        </w:rPr>
      </w:pPr>
      <w:r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FDD45" wp14:editId="592316B0">
                <wp:simplePos x="0" y="0"/>
                <wp:positionH relativeFrom="column">
                  <wp:posOffset>4081144</wp:posOffset>
                </wp:positionH>
                <wp:positionV relativeFrom="paragraph">
                  <wp:posOffset>41911</wp:posOffset>
                </wp:positionV>
                <wp:extent cx="9525" cy="531495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7EFE" id="Connecteur droit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5pt,3.3pt" to="322.1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 w:rsidR="00321A32" w:rsidRPr="00E17F46">
        <w:rPr>
          <w:rFonts w:ascii="Arial" w:eastAsiaTheme="minorHAnsi" w:hAnsi="Arial" w:cs="Arial"/>
          <w:b/>
          <w:bCs/>
          <w:smallCaps/>
          <w:color w:val="ED7D31" w:themeColor="accent2"/>
        </w:rPr>
        <w:t xml:space="preserve">De nouveaux arrêts </w:t>
      </w:r>
      <w:r w:rsidR="00077AC4">
        <w:rPr>
          <w:rFonts w:ascii="Arial" w:eastAsiaTheme="minorHAnsi" w:hAnsi="Arial" w:cs="Arial"/>
          <w:b/>
          <w:bCs/>
          <w:smallCaps/>
          <w:color w:val="ED7D31" w:themeColor="accent2"/>
        </w:rPr>
        <w:t>et la ligne E prolongée</w:t>
      </w:r>
    </w:p>
    <w:p w14:paraId="2BF51B90" w14:textId="2D68168A" w:rsidR="006E5822" w:rsidRDefault="006E5822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4B005DCD" w14:textId="1B6156B4" w:rsidR="006E5822" w:rsidRDefault="00321A32" w:rsidP="00D40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</w:t>
      </w:r>
      <w:r w:rsidRPr="00644E95">
        <w:rPr>
          <w:rFonts w:ascii="Arial" w:eastAsiaTheme="minorHAnsi" w:hAnsi="Arial" w:cs="Arial"/>
        </w:rPr>
        <w:t xml:space="preserve">n arrêt </w:t>
      </w:r>
      <w:r w:rsidR="00D40C05">
        <w:rPr>
          <w:rFonts w:ascii="Arial" w:eastAsiaTheme="minorHAnsi" w:hAnsi="Arial" w:cs="Arial"/>
        </w:rPr>
        <w:t>« C</w:t>
      </w:r>
      <w:r w:rsidR="00D40C05" w:rsidRPr="00644E95">
        <w:rPr>
          <w:rFonts w:ascii="Arial" w:eastAsiaTheme="minorHAnsi" w:hAnsi="Arial" w:cs="Arial"/>
        </w:rPr>
        <w:t>ollège Claude Boucher</w:t>
      </w:r>
      <w:r w:rsidR="00D40C05">
        <w:rPr>
          <w:rFonts w:ascii="Arial" w:eastAsiaTheme="minorHAnsi" w:hAnsi="Arial" w:cs="Arial"/>
        </w:rPr>
        <w:t xml:space="preserve"> », </w:t>
      </w:r>
      <w:r>
        <w:rPr>
          <w:rFonts w:ascii="Arial" w:eastAsiaTheme="minorHAnsi" w:hAnsi="Arial" w:cs="Arial"/>
        </w:rPr>
        <w:t xml:space="preserve">est </w:t>
      </w:r>
      <w:r w:rsidRPr="00644E95">
        <w:rPr>
          <w:rFonts w:ascii="Arial" w:eastAsiaTheme="minorHAnsi" w:hAnsi="Arial" w:cs="Arial"/>
        </w:rPr>
        <w:t xml:space="preserve">ajouté sur </w:t>
      </w:r>
      <w:r w:rsidRPr="00C45014">
        <w:rPr>
          <w:rFonts w:ascii="Arial" w:eastAsiaTheme="minorHAnsi" w:hAnsi="Arial" w:cs="Arial"/>
          <w:b/>
          <w:bCs/>
        </w:rPr>
        <w:t>la ligne B</w:t>
      </w:r>
      <w:r w:rsidR="00E17F46">
        <w:rPr>
          <w:rFonts w:ascii="Arial" w:eastAsiaTheme="minorHAnsi" w:hAnsi="Arial" w:cs="Arial"/>
        </w:rPr>
        <w:t> </w:t>
      </w:r>
      <w:r w:rsidR="00074B74">
        <w:rPr>
          <w:rFonts w:ascii="Arial" w:eastAsiaTheme="minorHAnsi" w:hAnsi="Arial" w:cs="Arial"/>
        </w:rPr>
        <w:t>entre Borderies et Campus</w:t>
      </w:r>
      <w:r w:rsidRPr="00644E95">
        <w:rPr>
          <w:rFonts w:ascii="Arial" w:eastAsiaTheme="minorHAnsi" w:hAnsi="Arial" w:cs="Arial"/>
        </w:rPr>
        <w:t xml:space="preserve">, afin que les collégiens accèdent plus facilement à leur établissement. </w:t>
      </w:r>
    </w:p>
    <w:p w14:paraId="7A9C73FA" w14:textId="77777777" w:rsidR="006E5822" w:rsidRDefault="006E5822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3B940EC1" w14:textId="4C751F50" w:rsidR="00321A32" w:rsidRDefault="00321A32" w:rsidP="00D40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644E95">
        <w:rPr>
          <w:rFonts w:ascii="Arial" w:eastAsiaTheme="minorHAnsi" w:hAnsi="Arial" w:cs="Arial"/>
        </w:rPr>
        <w:t xml:space="preserve">Sur </w:t>
      </w:r>
      <w:r w:rsidRPr="00C45014">
        <w:rPr>
          <w:rFonts w:ascii="Arial" w:eastAsiaTheme="minorHAnsi" w:hAnsi="Arial" w:cs="Arial"/>
          <w:b/>
          <w:bCs/>
        </w:rPr>
        <w:t>la ligne F</w:t>
      </w:r>
      <w:r w:rsidRPr="00644E95">
        <w:rPr>
          <w:rFonts w:ascii="Arial" w:eastAsiaTheme="minorHAnsi" w:hAnsi="Arial" w:cs="Arial"/>
        </w:rPr>
        <w:t xml:space="preserve"> </w:t>
      </w:r>
      <w:r w:rsidR="00C45014">
        <w:rPr>
          <w:rFonts w:ascii="Arial" w:eastAsiaTheme="minorHAnsi" w:hAnsi="Arial" w:cs="Arial"/>
        </w:rPr>
        <w:t>qui relie</w:t>
      </w:r>
      <w:r w:rsidRPr="00644E95">
        <w:rPr>
          <w:rFonts w:ascii="Arial" w:eastAsiaTheme="minorHAnsi" w:hAnsi="Arial" w:cs="Arial"/>
        </w:rPr>
        <w:t xml:space="preserve"> Jarnac et Segonzac, </w:t>
      </w:r>
      <w:r w:rsidR="00C45014">
        <w:rPr>
          <w:rFonts w:ascii="Arial" w:eastAsiaTheme="minorHAnsi" w:hAnsi="Arial" w:cs="Arial"/>
        </w:rPr>
        <w:t xml:space="preserve">deux nouveaux arrêts sont </w:t>
      </w:r>
      <w:r w:rsidRPr="00644E95">
        <w:rPr>
          <w:rFonts w:ascii="Arial" w:eastAsiaTheme="minorHAnsi" w:hAnsi="Arial" w:cs="Arial"/>
        </w:rPr>
        <w:t>créé</w:t>
      </w:r>
      <w:r w:rsidR="00C45014">
        <w:rPr>
          <w:rFonts w:ascii="Arial" w:eastAsiaTheme="minorHAnsi" w:hAnsi="Arial" w:cs="Arial"/>
        </w:rPr>
        <w:t>s </w:t>
      </w:r>
      <w:r w:rsidRPr="00644E95">
        <w:rPr>
          <w:rFonts w:ascii="Arial" w:eastAsiaTheme="minorHAnsi" w:hAnsi="Arial" w:cs="Arial"/>
        </w:rPr>
        <w:t xml:space="preserve">entre </w:t>
      </w:r>
      <w:r w:rsidR="00D40C05">
        <w:rPr>
          <w:rFonts w:ascii="Arial" w:eastAsiaTheme="minorHAnsi" w:hAnsi="Arial" w:cs="Arial"/>
        </w:rPr>
        <w:t>« </w:t>
      </w:r>
      <w:proofErr w:type="spellStart"/>
      <w:r w:rsidR="00C45014">
        <w:rPr>
          <w:rFonts w:ascii="Arial" w:eastAsiaTheme="minorHAnsi" w:hAnsi="Arial" w:cs="Arial"/>
        </w:rPr>
        <w:t>Mainxe</w:t>
      </w:r>
      <w:proofErr w:type="spellEnd"/>
      <w:r w:rsidR="00D40C05">
        <w:rPr>
          <w:rFonts w:ascii="Arial" w:eastAsiaTheme="minorHAnsi" w:hAnsi="Arial" w:cs="Arial"/>
        </w:rPr>
        <w:t> »</w:t>
      </w:r>
      <w:r w:rsidR="00C45014">
        <w:rPr>
          <w:rFonts w:ascii="Arial" w:eastAsiaTheme="minorHAnsi" w:hAnsi="Arial" w:cs="Arial"/>
        </w:rPr>
        <w:t xml:space="preserve"> et </w:t>
      </w:r>
      <w:r w:rsidR="00D40C05">
        <w:rPr>
          <w:rFonts w:ascii="Arial" w:eastAsiaTheme="minorHAnsi" w:hAnsi="Arial" w:cs="Arial"/>
        </w:rPr>
        <w:t xml:space="preserve">« Claire </w:t>
      </w:r>
      <w:r w:rsidR="00C45014">
        <w:rPr>
          <w:rFonts w:ascii="Arial" w:eastAsiaTheme="minorHAnsi" w:hAnsi="Arial" w:cs="Arial"/>
        </w:rPr>
        <w:t>Champagne</w:t>
      </w:r>
      <w:r w:rsidR="00D40C05">
        <w:rPr>
          <w:rFonts w:ascii="Arial" w:eastAsiaTheme="minorHAnsi" w:hAnsi="Arial" w:cs="Arial"/>
        </w:rPr>
        <w:t> »</w:t>
      </w:r>
      <w:r w:rsidR="00C45014">
        <w:rPr>
          <w:rFonts w:ascii="Arial" w:eastAsiaTheme="minorHAnsi" w:hAnsi="Arial" w:cs="Arial"/>
        </w:rPr>
        <w:t> : « </w:t>
      </w:r>
      <w:r w:rsidRPr="00644E95">
        <w:rPr>
          <w:rFonts w:ascii="Arial" w:eastAsiaTheme="minorHAnsi" w:hAnsi="Arial" w:cs="Arial"/>
        </w:rPr>
        <w:t xml:space="preserve">La </w:t>
      </w:r>
      <w:proofErr w:type="spellStart"/>
      <w:r w:rsidRPr="00644E95">
        <w:rPr>
          <w:rFonts w:ascii="Arial" w:eastAsiaTheme="minorHAnsi" w:hAnsi="Arial" w:cs="Arial"/>
        </w:rPr>
        <w:t>Nérolle</w:t>
      </w:r>
      <w:proofErr w:type="spellEnd"/>
      <w:r w:rsidR="00C45014">
        <w:rPr>
          <w:rFonts w:ascii="Arial" w:eastAsiaTheme="minorHAnsi" w:hAnsi="Arial" w:cs="Arial"/>
        </w:rPr>
        <w:t xml:space="preserve"> » et « Collège Font-Belle ». </w:t>
      </w:r>
    </w:p>
    <w:p w14:paraId="4F82DC8D" w14:textId="4B00F974" w:rsidR="00321A32" w:rsidRDefault="00321A32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1B621FD6" w14:textId="0CDB5EFA" w:rsidR="00321A32" w:rsidRDefault="00321A32" w:rsidP="00D40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644E95">
        <w:rPr>
          <w:rFonts w:ascii="Arial" w:eastAsiaTheme="minorHAnsi" w:hAnsi="Arial" w:cs="Arial"/>
        </w:rPr>
        <w:t>La ligne E (Cognac – Merpins) est prolongée jusqu’au lycée Louis Delage et au collège Félix Gaillard pour renforcer l’offre en cœur de ville de Cognac</w:t>
      </w:r>
      <w:r w:rsidR="00E17F46">
        <w:rPr>
          <w:rFonts w:ascii="Arial" w:eastAsiaTheme="minorHAnsi" w:hAnsi="Arial" w:cs="Arial"/>
        </w:rPr>
        <w:t>. L</w:t>
      </w:r>
      <w:r w:rsidRPr="00644E95">
        <w:rPr>
          <w:rFonts w:ascii="Arial" w:eastAsiaTheme="minorHAnsi" w:hAnsi="Arial" w:cs="Arial"/>
        </w:rPr>
        <w:t xml:space="preserve">es horaires sont </w:t>
      </w:r>
      <w:r w:rsidR="00E17F46">
        <w:rPr>
          <w:rFonts w:ascii="Arial" w:eastAsiaTheme="minorHAnsi" w:hAnsi="Arial" w:cs="Arial"/>
        </w:rPr>
        <w:t>ajustés</w:t>
      </w:r>
      <w:r w:rsidRPr="00644E95">
        <w:rPr>
          <w:rFonts w:ascii="Arial" w:eastAsiaTheme="minorHAnsi" w:hAnsi="Arial" w:cs="Arial"/>
        </w:rPr>
        <w:t xml:space="preserve"> afin de tenir compte de</w:t>
      </w:r>
      <w:r w:rsidR="00D40C05">
        <w:rPr>
          <w:rFonts w:ascii="Arial" w:eastAsiaTheme="minorHAnsi" w:hAnsi="Arial" w:cs="Arial"/>
        </w:rPr>
        <w:t xml:space="preserve"> ceux des</w:t>
      </w:r>
      <w:r w:rsidRPr="00644E95">
        <w:rPr>
          <w:rFonts w:ascii="Arial" w:eastAsiaTheme="minorHAnsi" w:hAnsi="Arial" w:cs="Arial"/>
        </w:rPr>
        <w:t xml:space="preserve"> établissements scolaires</w:t>
      </w:r>
      <w:r w:rsidR="00E17F46">
        <w:rPr>
          <w:rFonts w:ascii="Arial" w:eastAsiaTheme="minorHAnsi" w:hAnsi="Arial" w:cs="Arial"/>
        </w:rPr>
        <w:t xml:space="preserve">. </w:t>
      </w:r>
    </w:p>
    <w:p w14:paraId="487159AE" w14:textId="36234446" w:rsidR="00321A32" w:rsidRDefault="00321A32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777CD763" w14:textId="2DBADF13" w:rsidR="00321A32" w:rsidRPr="00E17F46" w:rsidRDefault="00DB2984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mallCaps/>
          <w:color w:val="ED7D31" w:themeColor="accent2"/>
        </w:rPr>
      </w:pPr>
      <w:r w:rsidRPr="00E17F46">
        <w:rPr>
          <w:rFonts w:ascii="Arial" w:eastAsiaTheme="minorHAnsi" w:hAnsi="Arial" w:cs="Arial"/>
          <w:b/>
          <w:bCs/>
          <w:smallCaps/>
          <w:color w:val="ED7D31" w:themeColor="accent2"/>
        </w:rPr>
        <w:t xml:space="preserve">Des tarifs identiques </w:t>
      </w:r>
    </w:p>
    <w:p w14:paraId="6926EBD6" w14:textId="1532603D" w:rsidR="00DB2984" w:rsidRDefault="00DB2984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6792A54F" w14:textId="0870331D" w:rsidR="00E17F46" w:rsidRPr="00A37165" w:rsidRDefault="00E17F46" w:rsidP="00D40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Cette année encore</w:t>
      </w:r>
      <w:r w:rsidR="00DF49C8">
        <w:rPr>
          <w:rFonts w:ascii="Arial" w:eastAsiaTheme="minorHAnsi" w:hAnsi="Arial" w:cs="Arial"/>
        </w:rPr>
        <w:t>, les tarifs restent identiques à ceux de l’année passée.</w:t>
      </w:r>
      <w:r>
        <w:rPr>
          <w:rFonts w:ascii="Arial" w:eastAsiaTheme="minorHAnsi" w:hAnsi="Arial" w:cs="Arial"/>
        </w:rPr>
        <w:t xml:space="preserve"> </w:t>
      </w:r>
      <w:r w:rsidRPr="00A37165">
        <w:rPr>
          <w:rFonts w:ascii="Arial" w:eastAsiaTheme="minorHAnsi" w:hAnsi="Arial" w:cs="Arial"/>
        </w:rPr>
        <w:t xml:space="preserve">Dans le contexte actuel de hausse des prix de l’énergie, Grand Cognac prend à sa charge l’augmentation du coût des carburants sans le répercuter auprès des usagers. </w:t>
      </w:r>
    </w:p>
    <w:p w14:paraId="4FE8A8E3" w14:textId="77777777" w:rsidR="00E17F46" w:rsidRPr="00A37165" w:rsidRDefault="00E17F46" w:rsidP="00E17F4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1ED15D58" w14:textId="3A28910D" w:rsidR="00E17F46" w:rsidRPr="00A37165" w:rsidRDefault="00E17F46" w:rsidP="00D40C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A37165">
        <w:rPr>
          <w:rFonts w:ascii="Arial" w:eastAsiaTheme="minorHAnsi" w:hAnsi="Arial" w:cs="Arial"/>
        </w:rPr>
        <w:t>De plus, la tarification souhaitée par les élus de Grand Cognac</w:t>
      </w:r>
      <w:r w:rsidR="00D40C05">
        <w:rPr>
          <w:rFonts w:ascii="Arial" w:eastAsiaTheme="minorHAnsi" w:hAnsi="Arial" w:cs="Arial"/>
        </w:rPr>
        <w:t xml:space="preserve"> continue d’être</w:t>
      </w:r>
      <w:r w:rsidRPr="00A37165">
        <w:rPr>
          <w:rFonts w:ascii="Arial" w:eastAsiaTheme="minorHAnsi" w:hAnsi="Arial" w:cs="Arial"/>
        </w:rPr>
        <w:t xml:space="preserve"> solidaire :  le quotient familial est pris en compte dans le tarif appliqué. Cette tarification </w:t>
      </w:r>
      <w:r w:rsidR="00A37165" w:rsidRPr="00A37165">
        <w:rPr>
          <w:rFonts w:ascii="Arial" w:eastAsiaTheme="minorHAnsi" w:hAnsi="Arial" w:cs="Arial"/>
        </w:rPr>
        <w:t xml:space="preserve">ouvre l’accès au transport en commun au plus grand nombre et </w:t>
      </w:r>
      <w:r w:rsidRPr="00A37165">
        <w:rPr>
          <w:rFonts w:ascii="Arial" w:eastAsiaTheme="minorHAnsi" w:hAnsi="Arial" w:cs="Arial"/>
        </w:rPr>
        <w:t xml:space="preserve">permet à chacun de se déplacer selon ses moyens. </w:t>
      </w:r>
    </w:p>
    <w:p w14:paraId="60F6B97B" w14:textId="35C3B79B" w:rsidR="00E17F46" w:rsidRPr="00A37165" w:rsidRDefault="00E17F46" w:rsidP="00E17F4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01AE37EC" w14:textId="252CF21D" w:rsidR="00E17F46" w:rsidRPr="00A37165" w:rsidRDefault="00B22222" w:rsidP="00A356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830DB" wp14:editId="76B9B15E">
                <wp:simplePos x="0" y="0"/>
                <wp:positionH relativeFrom="column">
                  <wp:posOffset>4147658</wp:posOffset>
                </wp:positionH>
                <wp:positionV relativeFrom="paragraph">
                  <wp:posOffset>13335</wp:posOffset>
                </wp:positionV>
                <wp:extent cx="0" cy="7378995"/>
                <wp:effectExtent l="0" t="0" r="38100" b="317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8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C0F1F" id="Connecteur droit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pt,1.05pt" to="326.6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" strokecolor="#ed7d31" strokeweight=".5pt">
                <v:stroke joinstyle="miter"/>
              </v:line>
            </w:pict>
          </mc:Fallback>
        </mc:AlternateContent>
      </w:r>
      <w:r w:rsidRPr="003E7CD3">
        <w:rPr>
          <w:rFonts w:ascii="Arial" w:eastAsiaTheme="minorHAns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80B92B" wp14:editId="5532CDB6">
                <wp:simplePos x="0" y="0"/>
                <wp:positionH relativeFrom="margin">
                  <wp:posOffset>4107180</wp:posOffset>
                </wp:positionH>
                <wp:positionV relativeFrom="paragraph">
                  <wp:posOffset>13970</wp:posOffset>
                </wp:positionV>
                <wp:extent cx="2133600" cy="7293610"/>
                <wp:effectExtent l="0" t="0" r="0" b="254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29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11CE" w14:textId="77777777" w:rsidR="00B64745" w:rsidRDefault="00B64745" w:rsidP="00D55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F06BFB4" w14:textId="77777777" w:rsidR="00B64745" w:rsidRDefault="00B64745" w:rsidP="00D55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5B46549" w14:textId="77777777" w:rsidR="00B64745" w:rsidRDefault="00B64745" w:rsidP="00D55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96BCF71" w14:textId="55EE8C0F" w:rsidR="00D557CC" w:rsidRPr="00B22222" w:rsidRDefault="00D557CC" w:rsidP="00D55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2222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  <w:t>Le guide bus 2022-2023 disponible dès à présent</w:t>
                            </w:r>
                            <w:r w:rsidR="00077AC4" w:rsidRPr="00B22222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et en application dès le 29 août</w:t>
                            </w:r>
                          </w:p>
                          <w:p w14:paraId="480201A9" w14:textId="2B9AD47A" w:rsidR="00D557CC" w:rsidRPr="00B22222" w:rsidRDefault="00D557CC" w:rsidP="00D557C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2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 nouveau </w:t>
                            </w:r>
                            <w:hyperlink r:id="rId11" w:history="1">
                              <w:r w:rsidRPr="00B22222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guide bus</w:t>
                              </w:r>
                            </w:hyperlink>
                            <w:r w:rsidRPr="00B22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 en cours de distribution dans les boites aux lettres de Cognac, Châteaubernard, Jarnac, </w:t>
                            </w:r>
                            <w:proofErr w:type="spellStart"/>
                            <w:r w:rsidRPr="00B22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Mainxe</w:t>
                            </w:r>
                            <w:proofErr w:type="spellEnd"/>
                            <w:r w:rsidRPr="00B22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-Gondeville, Merpins et Segonzac.</w:t>
                            </w:r>
                          </w:p>
                          <w:p w14:paraId="1006818C" w14:textId="77777777" w:rsidR="00D557CC" w:rsidRPr="00D557CC" w:rsidRDefault="00D557CC" w:rsidP="00D557C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2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 est également possible de se le procurer à l’agence commerciale, à bord des bus ou dans les mairies concernées</w:t>
                            </w:r>
                            <w:r w:rsidRPr="00D557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C45B00" w14:textId="77777777" w:rsidR="00DA3799" w:rsidRDefault="00DA3799" w:rsidP="00DA37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14:paraId="71CEA329" w14:textId="5320BEC2" w:rsidR="00DA3799" w:rsidRDefault="00F263E2" w:rsidP="00D557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noProof/>
                              </w:rPr>
                              <w:drawing>
                                <wp:inline distT="0" distB="0" distL="0" distR="0" wp14:anchorId="4FC34928" wp14:editId="2578B09E">
                                  <wp:extent cx="1647825" cy="2693195"/>
                                  <wp:effectExtent l="19050" t="19050" r="9525" b="12065"/>
                                  <wp:docPr id="22" name="Image 22" descr="Une image contenant texte, extérieur, bus, jou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 descr="Une image contenant texte, extérieur, bus, jou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045" cy="2698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3799">
                              <w:rPr>
                                <w:rFonts w:ascii="Arial" w:eastAsiaTheme="minorHAnsi" w:hAnsi="Arial" w:cs="Arial"/>
                              </w:rPr>
                              <w:br/>
                            </w:r>
                          </w:p>
                          <w:p w14:paraId="1F565BCD" w14:textId="77777777" w:rsidR="00DA3799" w:rsidRPr="00644E95" w:rsidRDefault="00DA3799" w:rsidP="00DA37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14:paraId="4F0C7D58" w14:textId="77777777" w:rsidR="00DA3799" w:rsidRDefault="00DA3799" w:rsidP="00DA3799"/>
                        </w:txbxContent>
                      </wps:txbx>
                      <wps:bodyPr rot="0" vert="horz" wrap="square" lIns="21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B92B" id="_x0000_s1028" type="#_x0000_t202" style="position:absolute;left:0;text-align:left;margin-left:323.4pt;margin-top:1.1pt;width:168pt;height:57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" stroked="f">
                <v:textbox inset="6mm">
                  <w:txbxContent>
                    <w:p w14:paraId="07BA11CE" w14:textId="77777777" w:rsidR="00B64745" w:rsidRDefault="00B64745" w:rsidP="00D55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0F06BFB4" w14:textId="77777777" w:rsidR="00B64745" w:rsidRDefault="00B64745" w:rsidP="00D55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55B46549" w14:textId="77777777" w:rsidR="00B64745" w:rsidRDefault="00B64745" w:rsidP="00D55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496BCF71" w14:textId="55EE8C0F" w:rsidR="00D557CC" w:rsidRPr="00B22222" w:rsidRDefault="00D557CC" w:rsidP="00D55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</w:pPr>
                      <w:r w:rsidRPr="00B22222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  <w:t>Le guide bus 2022-2023 disponible dès à présent</w:t>
                      </w:r>
                      <w:r w:rsidR="00077AC4" w:rsidRPr="00B22222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</w:rPr>
                        <w:t xml:space="preserve"> et en application dès le 29 août</w:t>
                      </w:r>
                    </w:p>
                    <w:p w14:paraId="480201A9" w14:textId="2B9AD47A" w:rsidR="00D557CC" w:rsidRPr="00B22222" w:rsidRDefault="00D557CC" w:rsidP="00D557C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22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 nouveau </w:t>
                      </w:r>
                      <w:hyperlink r:id="rId13" w:history="1">
                        <w:r w:rsidRPr="00B22222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guide bus</w:t>
                        </w:r>
                      </w:hyperlink>
                      <w:r w:rsidRPr="00B222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 en cours de distribution dans les boites aux lettres de Cognac, Châteaubernard, Jarnac, </w:t>
                      </w:r>
                      <w:proofErr w:type="spellStart"/>
                      <w:r w:rsidRPr="00B22222">
                        <w:rPr>
                          <w:rFonts w:ascii="Arial" w:hAnsi="Arial" w:cs="Arial"/>
                          <w:sz w:val="22"/>
                          <w:szCs w:val="22"/>
                        </w:rPr>
                        <w:t>Mainxe</w:t>
                      </w:r>
                      <w:proofErr w:type="spellEnd"/>
                      <w:r w:rsidRPr="00B22222">
                        <w:rPr>
                          <w:rFonts w:ascii="Arial" w:hAnsi="Arial" w:cs="Arial"/>
                          <w:sz w:val="22"/>
                          <w:szCs w:val="22"/>
                        </w:rPr>
                        <w:t>-Gondeville, Merpins et Segonzac.</w:t>
                      </w:r>
                    </w:p>
                    <w:p w14:paraId="1006818C" w14:textId="77777777" w:rsidR="00D557CC" w:rsidRPr="00D557CC" w:rsidRDefault="00D557CC" w:rsidP="00D557C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2222">
                        <w:rPr>
                          <w:rFonts w:ascii="Arial" w:hAnsi="Arial" w:cs="Arial"/>
                          <w:sz w:val="22"/>
                          <w:szCs w:val="22"/>
                        </w:rPr>
                        <w:t>Il est également possible de se le procurer à l’agence commerciale, à bord des bus ou dans les mairies concernées</w:t>
                      </w:r>
                      <w:r w:rsidRPr="00D557C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4C45B00" w14:textId="77777777" w:rsidR="00DA3799" w:rsidRDefault="00DA3799" w:rsidP="00DA37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</w:p>
                    <w:p w14:paraId="71CEA329" w14:textId="5320BEC2" w:rsidR="00DA3799" w:rsidRDefault="00F263E2" w:rsidP="00D557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  <w:noProof/>
                        </w:rPr>
                        <w:drawing>
                          <wp:inline distT="0" distB="0" distL="0" distR="0" wp14:anchorId="4FC34928" wp14:editId="2578B09E">
                            <wp:extent cx="1647825" cy="2693195"/>
                            <wp:effectExtent l="19050" t="19050" r="9525" b="12065"/>
                            <wp:docPr id="22" name="Image 22" descr="Une image contenant texte, extérieur, bus, jou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 descr="Une image contenant texte, extérieur, bus, jour&#10;&#10;Description générée automatiquement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45" cy="26984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3799">
                        <w:rPr>
                          <w:rFonts w:ascii="Arial" w:eastAsiaTheme="minorHAnsi" w:hAnsi="Arial" w:cs="Arial"/>
                        </w:rPr>
                        <w:br/>
                      </w:r>
                    </w:p>
                    <w:p w14:paraId="1F565BCD" w14:textId="77777777" w:rsidR="00DA3799" w:rsidRPr="00644E95" w:rsidRDefault="00DA3799" w:rsidP="00DA37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</w:rPr>
                      </w:pPr>
                    </w:p>
                    <w:p w14:paraId="4F0C7D58" w14:textId="77777777" w:rsidR="00DA3799" w:rsidRDefault="00DA3799" w:rsidP="00DA3799"/>
                  </w:txbxContent>
                </v:textbox>
                <w10:wrap type="square" anchorx="margin"/>
              </v:shape>
            </w:pict>
          </mc:Fallback>
        </mc:AlternateContent>
      </w:r>
      <w:r w:rsidR="00E17F46" w:rsidRPr="00A37165">
        <w:rPr>
          <w:rFonts w:ascii="Arial" w:eastAsiaTheme="minorHAnsi" w:hAnsi="Arial" w:cs="Arial"/>
        </w:rPr>
        <w:t>Les salariés peuvent également demander aux employeurs la prise en charge du coût de</w:t>
      </w:r>
      <w:r w:rsidR="00A37165" w:rsidRPr="00A37165">
        <w:rPr>
          <w:rFonts w:ascii="Arial" w:eastAsiaTheme="minorHAnsi" w:hAnsi="Arial" w:cs="Arial"/>
        </w:rPr>
        <w:t xml:space="preserve"> leur </w:t>
      </w:r>
      <w:r w:rsidR="00E17F46" w:rsidRPr="00A37165">
        <w:rPr>
          <w:rFonts w:ascii="Arial" w:eastAsiaTheme="minorHAnsi" w:hAnsi="Arial" w:cs="Arial"/>
        </w:rPr>
        <w:t xml:space="preserve">abonnement </w:t>
      </w:r>
      <w:r w:rsidR="00A37165" w:rsidRPr="00A37165">
        <w:rPr>
          <w:rFonts w:ascii="Arial" w:eastAsiaTheme="minorHAnsi" w:hAnsi="Arial" w:cs="Arial"/>
        </w:rPr>
        <w:t xml:space="preserve">au réseau Transcom </w:t>
      </w:r>
      <w:r w:rsidR="00E17F46" w:rsidRPr="00A37165">
        <w:rPr>
          <w:rFonts w:ascii="Arial" w:eastAsiaTheme="minorHAnsi" w:hAnsi="Arial" w:cs="Arial"/>
        </w:rPr>
        <w:t>à hauteur de 50 %.</w:t>
      </w:r>
    </w:p>
    <w:p w14:paraId="305C4F31" w14:textId="22792AE3" w:rsidR="00D557CC" w:rsidRDefault="00D557CC" w:rsidP="00DF49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mallCaps/>
          <w:color w:val="ED7D31" w:themeColor="accent2"/>
        </w:rPr>
      </w:pPr>
    </w:p>
    <w:p w14:paraId="62D18324" w14:textId="0F3F54D2" w:rsidR="00DF49C8" w:rsidRPr="002C0147" w:rsidRDefault="00A3561A" w:rsidP="00DF49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mallCaps/>
          <w:color w:val="ED7D31" w:themeColor="accent2"/>
        </w:rPr>
      </w:pPr>
      <w:r>
        <w:rPr>
          <w:rFonts w:ascii="Arial" w:eastAsiaTheme="minorHAnsi" w:hAnsi="Arial" w:cs="Arial"/>
          <w:b/>
          <w:bCs/>
          <w:smallCaps/>
          <w:color w:val="ED7D31" w:themeColor="accent2"/>
        </w:rPr>
        <w:br/>
      </w:r>
      <w:r w:rsidR="00DF49C8" w:rsidRPr="002C0147">
        <w:rPr>
          <w:rFonts w:ascii="Arial" w:eastAsiaTheme="minorHAnsi" w:hAnsi="Arial" w:cs="Arial"/>
          <w:b/>
          <w:bCs/>
          <w:smallCaps/>
          <w:color w:val="ED7D31" w:themeColor="accent2"/>
        </w:rPr>
        <w:t xml:space="preserve">Des véhicules moins polluants </w:t>
      </w:r>
    </w:p>
    <w:p w14:paraId="3862A31C" w14:textId="05868AB0" w:rsidR="00DB2984" w:rsidRDefault="00DB2984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3D4408F3" w14:textId="22FEE52A" w:rsidR="00A37165" w:rsidRDefault="0048056D" w:rsidP="006E58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La flotte de bus du réseau Transcom est composée de </w:t>
      </w:r>
      <w:r w:rsidR="00B93B53">
        <w:rPr>
          <w:rFonts w:ascii="Arial" w:eastAsiaTheme="minorHAnsi" w:hAnsi="Arial" w:cs="Arial"/>
        </w:rPr>
        <w:t>huit</w:t>
      </w:r>
      <w:r>
        <w:rPr>
          <w:rFonts w:ascii="Arial" w:eastAsiaTheme="minorHAnsi" w:hAnsi="Arial" w:cs="Arial"/>
        </w:rPr>
        <w:t xml:space="preserve"> bus. </w:t>
      </w:r>
      <w:r w:rsidR="00B93B53">
        <w:rPr>
          <w:rFonts w:ascii="Arial" w:eastAsiaTheme="minorHAnsi" w:hAnsi="Arial" w:cs="Arial"/>
        </w:rPr>
        <w:br/>
      </w:r>
      <w:r w:rsidR="00B93B53">
        <w:rPr>
          <w:rFonts w:ascii="Arial" w:eastAsiaTheme="minorHAnsi" w:hAnsi="Arial" w:cs="Arial"/>
        </w:rPr>
        <w:br/>
      </w:r>
      <w:r w:rsidR="006E5822">
        <w:rPr>
          <w:rFonts w:ascii="Arial" w:eastAsiaTheme="minorHAnsi" w:hAnsi="Arial" w:cs="Arial"/>
        </w:rPr>
        <w:t>D</w:t>
      </w:r>
      <w:r w:rsidR="006E5822" w:rsidRPr="00644E95">
        <w:rPr>
          <w:rFonts w:ascii="Arial" w:eastAsiaTheme="minorHAnsi" w:hAnsi="Arial" w:cs="Arial"/>
        </w:rPr>
        <w:t>eux véhicules neufs, moins polluants, vont entrer en service</w:t>
      </w:r>
      <w:r>
        <w:rPr>
          <w:rFonts w:ascii="Arial" w:eastAsiaTheme="minorHAnsi" w:hAnsi="Arial" w:cs="Arial"/>
        </w:rPr>
        <w:t xml:space="preserve"> en remplacement d’anciens modèles</w:t>
      </w:r>
      <w:r w:rsidR="006E5822" w:rsidRPr="00644E95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br/>
      </w:r>
    </w:p>
    <w:p w14:paraId="0956C338" w14:textId="55910CC6" w:rsidR="00F86EAE" w:rsidRPr="00B22222" w:rsidRDefault="006E5822" w:rsidP="00A3561A">
      <w:pPr>
        <w:autoSpaceDE w:val="0"/>
        <w:autoSpaceDN w:val="0"/>
        <w:adjustRightInd w:val="0"/>
        <w:spacing w:after="0" w:line="240" w:lineRule="auto"/>
        <w:jc w:val="both"/>
        <w:rPr>
          <w:rStyle w:val="char"/>
          <w:rFonts w:ascii="Arial" w:hAnsi="Arial" w:cs="Arial"/>
        </w:rPr>
      </w:pPr>
      <w:r w:rsidRPr="00644E95">
        <w:rPr>
          <w:rFonts w:ascii="Arial" w:eastAsiaTheme="minorHAnsi" w:hAnsi="Arial" w:cs="Arial"/>
        </w:rPr>
        <w:t xml:space="preserve">En </w:t>
      </w:r>
      <w:r w:rsidR="0048056D">
        <w:rPr>
          <w:rFonts w:ascii="Arial" w:eastAsiaTheme="minorHAnsi" w:hAnsi="Arial" w:cs="Arial"/>
        </w:rPr>
        <w:t>parallèle,</w:t>
      </w:r>
      <w:r w:rsidRPr="00644E95">
        <w:rPr>
          <w:rFonts w:ascii="Arial" w:eastAsiaTheme="minorHAnsi" w:hAnsi="Arial" w:cs="Arial"/>
        </w:rPr>
        <w:t xml:space="preserve"> la moitié de la flotte roule désormais au biocarburant</w:t>
      </w:r>
      <w:r w:rsidR="00990E44">
        <w:rPr>
          <w:rFonts w:ascii="Arial" w:eastAsiaTheme="minorHAnsi" w:hAnsi="Arial" w:cs="Arial"/>
        </w:rPr>
        <w:t xml:space="preserve"> issu du </w:t>
      </w:r>
      <w:r w:rsidR="00990E44">
        <w:rPr>
          <w:rFonts w:ascii="Arial" w:eastAsiaTheme="minorHAnsi" w:hAnsi="Arial" w:cs="Arial"/>
        </w:rPr>
        <w:t>recyclage</w:t>
      </w:r>
      <w:r w:rsidR="008611A9">
        <w:rPr>
          <w:rFonts w:ascii="Arial" w:eastAsiaTheme="minorHAnsi" w:hAnsi="Arial" w:cs="Arial"/>
        </w:rPr>
        <w:t> : il s’agit d</w:t>
      </w:r>
      <w:r w:rsidR="00064BFC">
        <w:rPr>
          <w:rFonts w:ascii="Arial" w:eastAsiaTheme="minorHAnsi" w:hAnsi="Arial" w:cs="Arial"/>
        </w:rPr>
        <w:t>’un</w:t>
      </w:r>
      <w:r w:rsidR="008611A9">
        <w:rPr>
          <w:rFonts w:ascii="Arial" w:eastAsiaTheme="minorHAnsi" w:hAnsi="Arial" w:cs="Arial"/>
        </w:rPr>
        <w:t xml:space="preserve"> carburant de substitution obtenu à partir de biomasse</w:t>
      </w:r>
      <w:r w:rsidR="00D06FFC">
        <w:rPr>
          <w:rFonts w:ascii="Arial" w:eastAsiaTheme="minorHAnsi" w:hAnsi="Arial" w:cs="Arial"/>
        </w:rPr>
        <w:t xml:space="preserve"> (issue</w:t>
      </w:r>
      <w:r w:rsidR="00990E44">
        <w:rPr>
          <w:rFonts w:ascii="Arial" w:eastAsiaTheme="minorHAnsi" w:hAnsi="Arial" w:cs="Arial"/>
        </w:rPr>
        <w:t xml:space="preserve"> du recyclage d’huile végétale </w:t>
      </w:r>
      <w:r w:rsidR="00F86EAE">
        <w:rPr>
          <w:rFonts w:ascii="Arial" w:eastAsiaTheme="minorHAnsi" w:hAnsi="Arial" w:cs="Arial"/>
        </w:rPr>
        <w:t xml:space="preserve">et </w:t>
      </w:r>
      <w:r w:rsidR="00990E44">
        <w:rPr>
          <w:rFonts w:ascii="Arial" w:eastAsiaTheme="minorHAnsi" w:hAnsi="Arial" w:cs="Arial"/>
        </w:rPr>
        <w:t>de graisse animale</w:t>
      </w:r>
      <w:r w:rsidR="00D06FFC">
        <w:rPr>
          <w:rFonts w:ascii="Arial" w:eastAsiaTheme="minorHAnsi" w:hAnsi="Arial" w:cs="Arial"/>
        </w:rPr>
        <w:t>)</w:t>
      </w:r>
      <w:r w:rsidR="00990E44">
        <w:rPr>
          <w:rFonts w:ascii="Arial" w:eastAsiaTheme="minorHAnsi" w:hAnsi="Arial" w:cs="Arial"/>
        </w:rPr>
        <w:t xml:space="preserve">. </w:t>
      </w:r>
      <w:r w:rsidR="00990E44" w:rsidRPr="00B22222">
        <w:rPr>
          <w:rStyle w:val="char"/>
          <w:rFonts w:ascii="Arial" w:hAnsi="Arial" w:cs="Arial"/>
        </w:rPr>
        <w:t>L’ensemble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de</w:t>
      </w:r>
      <w:r w:rsidR="00990E44" w:rsidRPr="00B22222">
        <w:rPr>
          <w:rStyle w:val="char"/>
          <w:rFonts w:ascii="Arial" w:hAnsi="Arial" w:cs="Arial"/>
        </w:rPr>
        <w:t xml:space="preserve"> ces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matières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premières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est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certifié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ISCC,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whitespace"/>
          <w:rFonts w:ascii="Arial" w:hAnsi="Arial" w:cs="Arial"/>
        </w:rPr>
        <w:t xml:space="preserve">ce qui correspond à un </w:t>
      </w:r>
      <w:r w:rsidR="00990E44" w:rsidRPr="00B22222">
        <w:rPr>
          <w:rStyle w:val="char"/>
          <w:rFonts w:ascii="Arial" w:hAnsi="Arial" w:cs="Arial"/>
        </w:rPr>
        <w:t>standard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international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de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durabilit</w:t>
      </w:r>
      <w:r w:rsidR="00064BFC">
        <w:rPr>
          <w:rStyle w:val="char"/>
          <w:rFonts w:ascii="Arial" w:hAnsi="Arial" w:cs="Arial"/>
        </w:rPr>
        <w:t>é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reconnu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par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la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Commission</w:t>
      </w:r>
      <w:r w:rsidR="00990E44" w:rsidRPr="00B22222">
        <w:rPr>
          <w:rStyle w:val="whitespace"/>
          <w:rFonts w:ascii="Arial" w:hAnsi="Arial" w:cs="Arial"/>
        </w:rPr>
        <w:t xml:space="preserve"> </w:t>
      </w:r>
      <w:r w:rsidR="00990E44" w:rsidRPr="00B22222">
        <w:rPr>
          <w:rStyle w:val="char"/>
          <w:rFonts w:ascii="Arial" w:hAnsi="Arial" w:cs="Arial"/>
        </w:rPr>
        <w:t>Européenne.</w:t>
      </w:r>
      <w:r w:rsidR="00B22222">
        <w:rPr>
          <w:rStyle w:val="char"/>
          <w:rFonts w:ascii="Arial" w:hAnsi="Arial" w:cs="Arial"/>
        </w:rPr>
        <w:t xml:space="preserve"> </w:t>
      </w:r>
      <w:r w:rsidR="00F86EAE" w:rsidRPr="00B22222">
        <w:rPr>
          <w:rStyle w:val="char"/>
          <w:rFonts w:ascii="Arial" w:hAnsi="Arial" w:cs="Arial"/>
        </w:rPr>
        <w:t xml:space="preserve">L’approvisionnement avec ce biocarburant alternatif </w:t>
      </w:r>
      <w:r w:rsidR="00B22222">
        <w:rPr>
          <w:rStyle w:val="char"/>
          <w:rFonts w:ascii="Arial" w:hAnsi="Arial" w:cs="Arial"/>
        </w:rPr>
        <w:t xml:space="preserve">provient </w:t>
      </w:r>
      <w:r w:rsidR="00F86EAE" w:rsidRPr="00B22222">
        <w:rPr>
          <w:rStyle w:val="char"/>
          <w:rFonts w:ascii="Arial" w:hAnsi="Arial" w:cs="Arial"/>
        </w:rPr>
        <w:t>d’un</w:t>
      </w:r>
      <w:r w:rsidR="00B22222">
        <w:rPr>
          <w:rStyle w:val="char"/>
          <w:rFonts w:ascii="Arial" w:hAnsi="Arial" w:cs="Arial"/>
        </w:rPr>
        <w:t>e entreprise</w:t>
      </w:r>
      <w:r w:rsidR="00F86EAE" w:rsidRPr="00B22222">
        <w:rPr>
          <w:rStyle w:val="char"/>
          <w:rFonts w:ascii="Arial" w:hAnsi="Arial" w:cs="Arial"/>
        </w:rPr>
        <w:t xml:space="preserve"> français</w:t>
      </w:r>
      <w:r w:rsidR="00B22222">
        <w:rPr>
          <w:rStyle w:val="char"/>
          <w:rFonts w:ascii="Arial" w:hAnsi="Arial" w:cs="Arial"/>
        </w:rPr>
        <w:t>e</w:t>
      </w:r>
      <w:r w:rsidR="00F86EAE" w:rsidRPr="00B22222">
        <w:rPr>
          <w:rStyle w:val="char"/>
          <w:rFonts w:ascii="Arial" w:hAnsi="Arial" w:cs="Arial"/>
        </w:rPr>
        <w:t xml:space="preserve">. </w:t>
      </w:r>
    </w:p>
    <w:p w14:paraId="4679FDC6" w14:textId="77777777" w:rsidR="00F86EAE" w:rsidRDefault="00F86EAE" w:rsidP="00A356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78242C6D" w14:textId="7CD68160" w:rsidR="006E5822" w:rsidRPr="00644E95" w:rsidRDefault="002A0C00" w:rsidP="00064B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Cette évolution</w:t>
      </w:r>
      <w:r w:rsidR="006E5822" w:rsidRPr="00644E95">
        <w:rPr>
          <w:rFonts w:ascii="Arial" w:eastAsiaTheme="minorHAnsi" w:hAnsi="Arial" w:cs="Arial"/>
        </w:rPr>
        <w:t xml:space="preserve"> permet une baisse jusqu’à 90 % des émissions de CO2</w:t>
      </w:r>
      <w:r>
        <w:rPr>
          <w:rFonts w:ascii="Arial" w:eastAsiaTheme="minorHAnsi" w:hAnsi="Arial" w:cs="Arial"/>
        </w:rPr>
        <w:t xml:space="preserve"> des bus </w:t>
      </w:r>
      <w:proofErr w:type="spellStart"/>
      <w:r>
        <w:rPr>
          <w:rFonts w:ascii="Arial" w:eastAsiaTheme="minorHAnsi" w:hAnsi="Arial" w:cs="Arial"/>
        </w:rPr>
        <w:t>Transcom</w:t>
      </w:r>
      <w:proofErr w:type="spellEnd"/>
      <w:r w:rsidR="00F86EAE">
        <w:rPr>
          <w:rFonts w:ascii="Arial" w:eastAsiaTheme="minorHAnsi" w:hAnsi="Arial" w:cs="Arial"/>
        </w:rPr>
        <w:t xml:space="preserve"> </w:t>
      </w:r>
      <w:r w:rsidR="00064BFC">
        <w:rPr>
          <w:rFonts w:ascii="Arial" w:eastAsiaTheme="minorHAnsi" w:hAnsi="Arial" w:cs="Arial"/>
        </w:rPr>
        <w:t>et une diminution du</w:t>
      </w:r>
      <w:r w:rsidR="00F86EAE">
        <w:rPr>
          <w:rFonts w:ascii="Arial" w:eastAsiaTheme="minorHAnsi" w:hAnsi="Arial" w:cs="Arial"/>
        </w:rPr>
        <w:t xml:space="preserve"> bruit des moteurs. </w:t>
      </w:r>
    </w:p>
    <w:p w14:paraId="33E3A186" w14:textId="6A17D01A" w:rsidR="00DF49C8" w:rsidRDefault="00DF49C8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01178A7E" w14:textId="554402C7" w:rsidR="00151120" w:rsidRPr="003D3D98" w:rsidRDefault="00A3561A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mallCaps/>
          <w:color w:val="ED7D31" w:themeColor="accent2"/>
        </w:rPr>
      </w:pPr>
      <w:r>
        <w:rPr>
          <w:rFonts w:ascii="Arial" w:eastAsiaTheme="minorHAnsi" w:hAnsi="Arial" w:cs="Arial"/>
          <w:b/>
          <w:bCs/>
          <w:smallCaps/>
          <w:color w:val="ED7D31" w:themeColor="accent2"/>
        </w:rPr>
        <w:br/>
      </w:r>
      <w:r w:rsidR="003D3D98" w:rsidRPr="003D3D98">
        <w:rPr>
          <w:rFonts w:ascii="Arial" w:eastAsiaTheme="minorHAnsi" w:hAnsi="Arial" w:cs="Arial"/>
          <w:b/>
          <w:bCs/>
          <w:smallCaps/>
          <w:color w:val="ED7D31" w:themeColor="accent2"/>
        </w:rPr>
        <w:t xml:space="preserve">Le service </w:t>
      </w:r>
      <w:proofErr w:type="spellStart"/>
      <w:r w:rsidR="003D3D98" w:rsidRPr="003D3D98">
        <w:rPr>
          <w:rFonts w:ascii="Arial" w:eastAsiaTheme="minorHAnsi" w:hAnsi="Arial" w:cs="Arial"/>
          <w:b/>
          <w:bCs/>
          <w:smallCaps/>
          <w:color w:val="ED7D31" w:themeColor="accent2"/>
        </w:rPr>
        <w:t>Trans’porte</w:t>
      </w:r>
      <w:proofErr w:type="spellEnd"/>
      <w:r w:rsidR="003D3D98" w:rsidRPr="003D3D98">
        <w:rPr>
          <w:rFonts w:ascii="Arial" w:eastAsiaTheme="minorHAnsi" w:hAnsi="Arial" w:cs="Arial"/>
          <w:b/>
          <w:bCs/>
          <w:smallCaps/>
          <w:color w:val="ED7D31" w:themeColor="accent2"/>
        </w:rPr>
        <w:t xml:space="preserve"> s’élargit </w:t>
      </w:r>
    </w:p>
    <w:p w14:paraId="13FAE059" w14:textId="0E5C11D5" w:rsidR="003D3D98" w:rsidRDefault="003D3D98" w:rsidP="00644E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322B2CED" w14:textId="77777777" w:rsidR="00B22222" w:rsidRDefault="00FA7825" w:rsidP="00B24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Dès le 1</w:t>
      </w:r>
      <w:r w:rsidRPr="00FA7825">
        <w:rPr>
          <w:rFonts w:ascii="Arial" w:eastAsiaTheme="minorHAnsi" w:hAnsi="Arial" w:cs="Arial"/>
          <w:vertAlign w:val="superscript"/>
        </w:rPr>
        <w:t>er</w:t>
      </w:r>
      <w:r>
        <w:rPr>
          <w:rFonts w:ascii="Arial" w:eastAsiaTheme="minorHAnsi" w:hAnsi="Arial" w:cs="Arial"/>
        </w:rPr>
        <w:t xml:space="preserve"> septembre, l</w:t>
      </w:r>
      <w:r w:rsidR="003D3D98" w:rsidRPr="00644E95">
        <w:rPr>
          <w:rFonts w:ascii="Arial" w:eastAsiaTheme="minorHAnsi" w:hAnsi="Arial" w:cs="Arial"/>
        </w:rPr>
        <w:t xml:space="preserve">es déplacements </w:t>
      </w:r>
      <w:r w:rsidR="00151120">
        <w:rPr>
          <w:rFonts w:ascii="Arial" w:eastAsiaTheme="minorHAnsi" w:hAnsi="Arial" w:cs="Arial"/>
        </w:rPr>
        <w:t xml:space="preserve">avec </w:t>
      </w:r>
      <w:proofErr w:type="spellStart"/>
      <w:r w:rsidR="00151120">
        <w:rPr>
          <w:rFonts w:ascii="Arial" w:eastAsiaTheme="minorHAnsi" w:hAnsi="Arial" w:cs="Arial"/>
        </w:rPr>
        <w:t>Trans’porte</w:t>
      </w:r>
      <w:proofErr w:type="spellEnd"/>
      <w:r w:rsidR="00151120">
        <w:rPr>
          <w:rFonts w:ascii="Arial" w:eastAsiaTheme="minorHAnsi" w:hAnsi="Arial" w:cs="Arial"/>
        </w:rPr>
        <w:t xml:space="preserve"> </w:t>
      </w:r>
      <w:r w:rsidR="003D3D98" w:rsidRPr="00644E95">
        <w:rPr>
          <w:rFonts w:ascii="Arial" w:eastAsiaTheme="minorHAnsi" w:hAnsi="Arial" w:cs="Arial"/>
        </w:rPr>
        <w:t xml:space="preserve">pourront se faire </w:t>
      </w:r>
      <w:r w:rsidR="003D3D98" w:rsidRPr="00FA7825">
        <w:rPr>
          <w:rFonts w:ascii="Arial" w:eastAsiaTheme="minorHAnsi" w:hAnsi="Arial" w:cs="Arial"/>
          <w:b/>
          <w:bCs/>
        </w:rPr>
        <w:t>sur l’ensemble des 55 communes</w:t>
      </w:r>
      <w:r w:rsidR="003D3D98" w:rsidRPr="00644E95">
        <w:rPr>
          <w:rFonts w:ascii="Arial" w:eastAsiaTheme="minorHAnsi" w:hAnsi="Arial" w:cs="Arial"/>
        </w:rPr>
        <w:t xml:space="preserve"> de l’agglomération </w:t>
      </w:r>
      <w:r w:rsidR="003D3D98">
        <w:rPr>
          <w:rFonts w:ascii="Arial" w:eastAsiaTheme="minorHAnsi" w:hAnsi="Arial" w:cs="Arial"/>
        </w:rPr>
        <w:t>sans limite géographique</w:t>
      </w:r>
      <w:r>
        <w:rPr>
          <w:rFonts w:ascii="Arial" w:eastAsiaTheme="minorHAnsi" w:hAnsi="Arial" w:cs="Arial"/>
        </w:rPr>
        <w:t xml:space="preserve">. </w:t>
      </w:r>
      <w:r w:rsidRPr="0048056D">
        <w:rPr>
          <w:rFonts w:ascii="Arial" w:hAnsi="Arial" w:cs="Arial"/>
        </w:rPr>
        <w:t>Il sera possible de voyager d’adresse à adresse partout sur le territoire, y compris effectuer des trajets internes aux communes de Cognac et Châteaubernard (distance minimale de 1km).</w:t>
      </w:r>
      <w:r w:rsidR="00B22222">
        <w:rPr>
          <w:rFonts w:ascii="Arial" w:hAnsi="Arial" w:cs="Arial"/>
        </w:rPr>
        <w:t xml:space="preserve"> </w:t>
      </w:r>
    </w:p>
    <w:p w14:paraId="5A1F096B" w14:textId="77777777" w:rsidR="00B22222" w:rsidRDefault="00B22222" w:rsidP="00B24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2461A1" w14:textId="14995A04" w:rsidR="00151120" w:rsidRPr="0048056D" w:rsidRDefault="00B22222" w:rsidP="00B24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tarif unique à 2 euros par voyage s’applique. La vente se fait à bord ou auprès de l’agence </w:t>
      </w:r>
      <w:proofErr w:type="spellStart"/>
      <w:r>
        <w:rPr>
          <w:rFonts w:ascii="Arial" w:hAnsi="Arial" w:cs="Arial"/>
        </w:rPr>
        <w:t>Transcom</w:t>
      </w:r>
      <w:proofErr w:type="spellEnd"/>
      <w:r>
        <w:rPr>
          <w:rFonts w:ascii="Arial" w:hAnsi="Arial" w:cs="Arial"/>
        </w:rPr>
        <w:t xml:space="preserve">. </w:t>
      </w:r>
    </w:p>
    <w:p w14:paraId="59613B31" w14:textId="7D4EA871" w:rsidR="00151120" w:rsidRDefault="003D3D98" w:rsidP="00B24DC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51120">
        <w:rPr>
          <w:rFonts w:ascii="Arial" w:eastAsiaTheme="minorHAnsi" w:hAnsi="Arial" w:cs="Arial"/>
          <w:sz w:val="22"/>
          <w:szCs w:val="22"/>
        </w:rPr>
        <w:t xml:space="preserve">Par ailleurs, le service sera </w:t>
      </w:r>
      <w:r w:rsidRPr="00151120">
        <w:rPr>
          <w:rFonts w:ascii="Arial" w:eastAsiaTheme="minorHAnsi" w:hAnsi="Arial" w:cs="Arial"/>
          <w:b/>
          <w:bCs/>
          <w:sz w:val="22"/>
          <w:szCs w:val="22"/>
        </w:rPr>
        <w:t>disponible du lundi au samedi</w:t>
      </w:r>
      <w:r w:rsidR="00FA7825" w:rsidRPr="00151120">
        <w:rPr>
          <w:rFonts w:ascii="Arial" w:eastAsiaTheme="minorHAnsi" w:hAnsi="Arial" w:cs="Arial"/>
          <w:sz w:val="22"/>
          <w:szCs w:val="22"/>
        </w:rPr>
        <w:t> </w:t>
      </w:r>
      <w:r w:rsidR="00151120" w:rsidRPr="00151120">
        <w:rPr>
          <w:rFonts w:ascii="Arial" w:hAnsi="Arial" w:cs="Arial"/>
          <w:sz w:val="22"/>
          <w:szCs w:val="22"/>
        </w:rPr>
        <w:t>(hors jours fériés)</w:t>
      </w:r>
      <w:r w:rsidR="00D41900">
        <w:rPr>
          <w:rFonts w:ascii="Arial" w:hAnsi="Arial" w:cs="Arial"/>
          <w:sz w:val="22"/>
          <w:szCs w:val="22"/>
        </w:rPr>
        <w:t xml:space="preserve"> </w:t>
      </w:r>
      <w:r w:rsidR="00151120" w:rsidRPr="00151120">
        <w:rPr>
          <w:rFonts w:ascii="Arial" w:hAnsi="Arial" w:cs="Arial"/>
          <w:sz w:val="22"/>
          <w:szCs w:val="22"/>
        </w:rPr>
        <w:t>de 9h00 à 12h00 et de 14h00 à 17h00</w:t>
      </w:r>
      <w:r w:rsidR="00151120">
        <w:rPr>
          <w:rFonts w:ascii="Arial" w:hAnsi="Arial" w:cs="Arial"/>
          <w:sz w:val="22"/>
          <w:szCs w:val="22"/>
        </w:rPr>
        <w:t xml:space="preserve"> (</w:t>
      </w:r>
      <w:r w:rsidR="00151120" w:rsidRPr="00151120">
        <w:rPr>
          <w:rFonts w:ascii="Arial" w:hAnsi="Arial" w:cs="Arial"/>
          <w:sz w:val="22"/>
          <w:szCs w:val="22"/>
        </w:rPr>
        <w:t>dans la limite de 2 allers/retours par semaine</w:t>
      </w:r>
      <w:r w:rsidR="00151120">
        <w:rPr>
          <w:rFonts w:ascii="Arial" w:hAnsi="Arial" w:cs="Arial"/>
          <w:sz w:val="22"/>
          <w:szCs w:val="22"/>
        </w:rPr>
        <w:t>)</w:t>
      </w:r>
      <w:r w:rsidR="00151120" w:rsidRPr="00151120">
        <w:rPr>
          <w:rFonts w:ascii="Arial" w:hAnsi="Arial" w:cs="Arial"/>
          <w:sz w:val="22"/>
          <w:szCs w:val="22"/>
        </w:rPr>
        <w:t>.</w:t>
      </w:r>
    </w:p>
    <w:p w14:paraId="1ABF09B5" w14:textId="0AF30CAE" w:rsidR="00151120" w:rsidRPr="00151120" w:rsidRDefault="00151120" w:rsidP="00B24DC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51120">
        <w:rPr>
          <w:rFonts w:ascii="Arial" w:hAnsi="Arial" w:cs="Arial"/>
          <w:b/>
          <w:bCs/>
          <w:sz w:val="22"/>
          <w:szCs w:val="22"/>
        </w:rPr>
        <w:t>Bon à savoir</w:t>
      </w:r>
      <w:r>
        <w:rPr>
          <w:rFonts w:ascii="Arial" w:hAnsi="Arial" w:cs="Arial"/>
          <w:sz w:val="22"/>
          <w:szCs w:val="22"/>
        </w:rPr>
        <w:t xml:space="preserve"> : </w:t>
      </w:r>
      <w:r w:rsidR="00CD7D8A">
        <w:rPr>
          <w:rFonts w:ascii="Arial" w:hAnsi="Arial" w:cs="Arial"/>
          <w:sz w:val="22"/>
          <w:szCs w:val="22"/>
        </w:rPr>
        <w:t>dorénavant, une</w:t>
      </w:r>
      <w:r>
        <w:rPr>
          <w:rFonts w:ascii="Arial" w:hAnsi="Arial" w:cs="Arial"/>
          <w:sz w:val="22"/>
          <w:szCs w:val="22"/>
        </w:rPr>
        <w:t xml:space="preserve"> carte de Transport nominative sans contact est</w:t>
      </w:r>
      <w:r w:rsidR="00CD7D8A">
        <w:rPr>
          <w:rFonts w:ascii="Arial" w:hAnsi="Arial" w:cs="Arial"/>
          <w:sz w:val="22"/>
          <w:szCs w:val="22"/>
        </w:rPr>
        <w:t xml:space="preserve"> nécessaire pour accéder au service </w:t>
      </w:r>
      <w:proofErr w:type="spellStart"/>
      <w:r w:rsidR="00CD7D8A">
        <w:rPr>
          <w:rFonts w:ascii="Arial" w:hAnsi="Arial" w:cs="Arial"/>
          <w:sz w:val="22"/>
          <w:szCs w:val="22"/>
        </w:rPr>
        <w:t>Trans’porte</w:t>
      </w:r>
      <w:proofErr w:type="spellEnd"/>
      <w:r w:rsidR="00CD7D8A">
        <w:rPr>
          <w:rFonts w:ascii="Arial" w:hAnsi="Arial" w:cs="Arial"/>
          <w:sz w:val="22"/>
          <w:szCs w:val="22"/>
        </w:rPr>
        <w:t>. Habituellement en vente au tarif de 3 euros, sa création est offerte jusqu’au 30 septembre.</w:t>
      </w:r>
      <w:r w:rsidR="00CD7D8A" w:rsidDel="00CD7D8A">
        <w:rPr>
          <w:rFonts w:ascii="Arial" w:hAnsi="Arial" w:cs="Arial"/>
          <w:sz w:val="22"/>
          <w:szCs w:val="22"/>
        </w:rPr>
        <w:t xml:space="preserve"> </w:t>
      </w:r>
    </w:p>
    <w:p w14:paraId="5A187C92" w14:textId="578EA6CA" w:rsidR="008C11C0" w:rsidRPr="00B22222" w:rsidRDefault="008C11C0" w:rsidP="008C11C0">
      <w:pPr>
        <w:spacing w:after="0" w:line="240" w:lineRule="auto"/>
        <w:rPr>
          <w:rFonts w:ascii="Arial" w:hAnsi="Arial" w:cs="Arial"/>
          <w:color w:val="000000"/>
          <w:sz w:val="4"/>
          <w:szCs w:val="4"/>
        </w:rPr>
      </w:pPr>
      <w:r w:rsidRPr="00B22222">
        <w:rPr>
          <w:rFonts w:ascii="Arial" w:hAnsi="Arial" w:cs="Arial"/>
          <w:b/>
          <w:bCs/>
          <w:sz w:val="28"/>
          <w:szCs w:val="28"/>
        </w:rPr>
        <w:t>Contact presse :</w:t>
      </w:r>
      <w:r w:rsidR="00B22222">
        <w:rPr>
          <w:rFonts w:ascii="Arial" w:hAnsi="Arial" w:cs="Arial"/>
          <w:b/>
          <w:bCs/>
          <w:sz w:val="28"/>
          <w:szCs w:val="28"/>
        </w:rPr>
        <w:br/>
      </w:r>
      <w:r w:rsidRPr="00B22222">
        <w:rPr>
          <w:rFonts w:ascii="Arial" w:hAnsi="Arial" w:cs="Arial"/>
          <w:color w:val="000000"/>
        </w:rPr>
        <w:br/>
      </w:r>
    </w:p>
    <w:p w14:paraId="2C0FBD50" w14:textId="2F4240E6" w:rsidR="005B4C8D" w:rsidRPr="00860BA8" w:rsidRDefault="00D41900" w:rsidP="008C11C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Matthieu Carlesso, Responsable du service Transports : </w:t>
      </w:r>
      <w:r>
        <w:rPr>
          <w:rFonts w:ascii="Arial" w:hAnsi="Arial" w:cs="Arial"/>
          <w:color w:val="000000"/>
        </w:rPr>
        <w:br/>
      </w:r>
      <w:hyperlink r:id="rId14" w:history="1">
        <w:r w:rsidR="00E430DD" w:rsidRPr="001B7179">
          <w:rPr>
            <w:rStyle w:val="Lienhypertexte"/>
            <w:rFonts w:ascii="Arial" w:hAnsi="Arial" w:cs="Arial"/>
          </w:rPr>
          <w:t>matthieu.carlesso@grand-cognac.fr</w:t>
        </w:r>
      </w:hyperlink>
      <w:r w:rsidR="00E430DD">
        <w:rPr>
          <w:rFonts w:ascii="Arial" w:hAnsi="Arial" w:cs="Arial"/>
          <w:color w:val="000000"/>
        </w:rPr>
        <w:t xml:space="preserve"> – 06 33 32 29 88. </w:t>
      </w:r>
    </w:p>
    <w:p w14:paraId="6590AEDF" w14:textId="77777777" w:rsidR="008C11C0" w:rsidRPr="00B22222" w:rsidRDefault="008C11C0" w:rsidP="008C11C0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7A918E07" w14:textId="0CD7EA85" w:rsidR="008C11C0" w:rsidRPr="00860BA8" w:rsidRDefault="008C11C0" w:rsidP="008C11C0">
      <w:pPr>
        <w:spacing w:after="0" w:line="240" w:lineRule="auto"/>
        <w:rPr>
          <w:rFonts w:ascii="Arial" w:hAnsi="Arial" w:cs="Arial"/>
          <w:bCs/>
        </w:rPr>
      </w:pPr>
      <w:r w:rsidRPr="00860BA8">
        <w:rPr>
          <w:rFonts w:ascii="Arial" w:hAnsi="Arial" w:cs="Arial"/>
          <w:bCs/>
        </w:rPr>
        <w:t>Virgi</w:t>
      </w:r>
      <w:r>
        <w:rPr>
          <w:rFonts w:ascii="Arial" w:hAnsi="Arial" w:cs="Arial"/>
          <w:bCs/>
        </w:rPr>
        <w:t xml:space="preserve">nie </w:t>
      </w:r>
      <w:proofErr w:type="spellStart"/>
      <w:r>
        <w:rPr>
          <w:rFonts w:ascii="Arial" w:hAnsi="Arial" w:cs="Arial"/>
          <w:bCs/>
        </w:rPr>
        <w:t>Beauvallet</w:t>
      </w:r>
      <w:proofErr w:type="spellEnd"/>
      <w:r>
        <w:rPr>
          <w:rFonts w:ascii="Arial" w:hAnsi="Arial" w:cs="Arial"/>
          <w:bCs/>
        </w:rPr>
        <w:t>, Directrice du pôle</w:t>
      </w:r>
      <w:r w:rsidRPr="00860BA8">
        <w:rPr>
          <w:rFonts w:ascii="Arial" w:hAnsi="Arial" w:cs="Arial"/>
          <w:bCs/>
        </w:rPr>
        <w:t xml:space="preserve"> Communication</w:t>
      </w:r>
      <w:r w:rsidR="00D557CC">
        <w:rPr>
          <w:rFonts w:ascii="Arial" w:hAnsi="Arial" w:cs="Arial"/>
          <w:bCs/>
        </w:rPr>
        <w:t xml:space="preserve"> et Attractivité</w:t>
      </w:r>
      <w:r w:rsidRPr="00860BA8">
        <w:rPr>
          <w:rFonts w:ascii="Arial" w:hAnsi="Arial" w:cs="Arial"/>
          <w:bCs/>
        </w:rPr>
        <w:t> :</w:t>
      </w:r>
    </w:p>
    <w:p w14:paraId="771BF0A4" w14:textId="5469EB97" w:rsidR="00BC535A" w:rsidRPr="00B22222" w:rsidRDefault="00897CFF" w:rsidP="00B22222">
      <w:pPr>
        <w:spacing w:after="0" w:line="240" w:lineRule="auto"/>
        <w:rPr>
          <w:rFonts w:ascii="Arial" w:hAnsi="Arial" w:cs="Arial"/>
          <w:bCs/>
        </w:rPr>
      </w:pPr>
      <w:hyperlink r:id="rId15" w:history="1">
        <w:r w:rsidR="008C11C0" w:rsidRPr="00860BA8">
          <w:rPr>
            <w:rStyle w:val="Lienhypertexte"/>
            <w:rFonts w:ascii="Arial" w:hAnsi="Arial" w:cs="Arial"/>
            <w:bCs/>
          </w:rPr>
          <w:t>virginie.beauvallet@grand-cognac.fr</w:t>
        </w:r>
      </w:hyperlink>
      <w:r w:rsidR="008C11C0" w:rsidRPr="00860BA8">
        <w:rPr>
          <w:rFonts w:ascii="Arial" w:hAnsi="Arial" w:cs="Arial"/>
          <w:bCs/>
        </w:rPr>
        <w:t xml:space="preserve"> – 06 11 53 71 77. </w:t>
      </w:r>
    </w:p>
    <w:sectPr w:rsidR="00BC535A" w:rsidRPr="00B22222" w:rsidSect="00705CF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221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4F45" w14:textId="77777777" w:rsidR="000E69FC" w:rsidRDefault="000E69FC">
      <w:pPr>
        <w:spacing w:after="0" w:line="240" w:lineRule="auto"/>
      </w:pPr>
      <w:r>
        <w:separator/>
      </w:r>
    </w:p>
  </w:endnote>
  <w:endnote w:type="continuationSeparator" w:id="0">
    <w:p w14:paraId="64587266" w14:textId="77777777" w:rsidR="000E69FC" w:rsidRDefault="000E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FDD1" w14:textId="77777777" w:rsidR="00334677" w:rsidRPr="00934EF0" w:rsidRDefault="008C11C0" w:rsidP="00334677">
    <w:pPr>
      <w:pStyle w:val="Pieddepage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3360" behindDoc="0" locked="1" layoutInCell="0" allowOverlap="0" wp14:anchorId="637A7D79" wp14:editId="6D2C7547">
          <wp:simplePos x="0" y="0"/>
          <wp:positionH relativeFrom="page">
            <wp:posOffset>450215</wp:posOffset>
          </wp:positionH>
          <wp:positionV relativeFrom="page">
            <wp:posOffset>9923145</wp:posOffset>
          </wp:positionV>
          <wp:extent cx="828040" cy="321945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EF0">
      <w:rPr>
        <w:rFonts w:ascii="Arial" w:hAnsi="Arial" w:cs="Arial"/>
        <w:sz w:val="20"/>
        <w:szCs w:val="20"/>
      </w:rPr>
      <w:t>Page</w:t>
    </w:r>
    <w:r w:rsidRPr="007E6877">
      <w:rPr>
        <w:rFonts w:ascii="Museo Sans 300" w:hAnsi="Museo Sans 300"/>
        <w:sz w:val="20"/>
        <w:szCs w:val="20"/>
      </w:rPr>
      <w:t xml:space="preserve"> </w:t>
    </w:r>
    <w:r w:rsidRPr="00334677">
      <w:rPr>
        <w:rFonts w:ascii="Arial" w:hAnsi="Arial" w:cs="Arial"/>
        <w:sz w:val="20"/>
        <w:szCs w:val="20"/>
      </w:rPr>
      <w:fldChar w:fldCharType="begin"/>
    </w:r>
    <w:r w:rsidRPr="00334677">
      <w:rPr>
        <w:rFonts w:ascii="Arial" w:hAnsi="Arial" w:cs="Arial"/>
        <w:sz w:val="20"/>
        <w:szCs w:val="20"/>
      </w:rPr>
      <w:instrText>PAGE   \* MERGEFORMAT</w:instrText>
    </w:r>
    <w:r w:rsidRPr="003346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3467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23F3" w14:textId="77777777" w:rsidR="00334677" w:rsidRPr="00934EF0" w:rsidRDefault="008C11C0" w:rsidP="00334677">
    <w:pPr>
      <w:pStyle w:val="Pieddepage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4384" behindDoc="0" locked="1" layoutInCell="0" allowOverlap="0" wp14:anchorId="5D9C1B54" wp14:editId="48D14D24">
          <wp:simplePos x="0" y="0"/>
          <wp:positionH relativeFrom="page">
            <wp:posOffset>6282690</wp:posOffset>
          </wp:positionH>
          <wp:positionV relativeFrom="page">
            <wp:posOffset>9923145</wp:posOffset>
          </wp:positionV>
          <wp:extent cx="828040" cy="321945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EF0">
      <w:rPr>
        <w:rFonts w:ascii="Arial" w:hAnsi="Arial" w:cs="Arial"/>
        <w:sz w:val="20"/>
        <w:szCs w:val="20"/>
      </w:rPr>
      <w:t>Page</w:t>
    </w:r>
    <w:r w:rsidRPr="007E6877">
      <w:rPr>
        <w:rFonts w:ascii="Museo Sans 300" w:hAnsi="Museo Sans 300"/>
        <w:sz w:val="20"/>
        <w:szCs w:val="20"/>
      </w:rPr>
      <w:t xml:space="preserve"> </w:t>
    </w:r>
    <w:r w:rsidRPr="00334677">
      <w:rPr>
        <w:rFonts w:ascii="Arial" w:hAnsi="Arial" w:cs="Arial"/>
        <w:sz w:val="20"/>
        <w:szCs w:val="20"/>
      </w:rPr>
      <w:fldChar w:fldCharType="begin"/>
    </w:r>
    <w:r w:rsidRPr="00334677">
      <w:rPr>
        <w:rFonts w:ascii="Arial" w:hAnsi="Arial" w:cs="Arial"/>
        <w:sz w:val="20"/>
        <w:szCs w:val="20"/>
      </w:rPr>
      <w:instrText>PAGE   \* MERGEFORMAT</w:instrText>
    </w:r>
    <w:r w:rsidRPr="003346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334677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FC84" w14:textId="77777777" w:rsidR="00EA697D" w:rsidRDefault="008C11C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1" layoutInCell="0" allowOverlap="0" wp14:anchorId="25F4870A" wp14:editId="30ED448E">
          <wp:simplePos x="0" y="0"/>
          <wp:positionH relativeFrom="page">
            <wp:posOffset>6282690</wp:posOffset>
          </wp:positionH>
          <wp:positionV relativeFrom="page">
            <wp:posOffset>9912350</wp:posOffset>
          </wp:positionV>
          <wp:extent cx="828040" cy="32956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1" layoutInCell="0" allowOverlap="0" wp14:anchorId="196BBEB9" wp14:editId="55808F74">
          <wp:simplePos x="0" y="0"/>
          <wp:positionH relativeFrom="page">
            <wp:posOffset>450215</wp:posOffset>
          </wp:positionH>
          <wp:positionV relativeFrom="page">
            <wp:posOffset>9548495</wp:posOffset>
          </wp:positionV>
          <wp:extent cx="3238500" cy="695325"/>
          <wp:effectExtent l="0" t="0" r="0" b="9525"/>
          <wp:wrapNone/>
          <wp:docPr id="13" name="Image 13" descr="Bloc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oc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885D" w14:textId="77777777" w:rsidR="000E69FC" w:rsidRDefault="000E69FC">
      <w:pPr>
        <w:spacing w:after="0" w:line="240" w:lineRule="auto"/>
      </w:pPr>
      <w:r>
        <w:separator/>
      </w:r>
    </w:p>
  </w:footnote>
  <w:footnote w:type="continuationSeparator" w:id="0">
    <w:p w14:paraId="00BC5BA5" w14:textId="77777777" w:rsidR="000E69FC" w:rsidRDefault="000E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B99E" w14:textId="67380149" w:rsidR="005A4CAA" w:rsidRDefault="008C11C0" w:rsidP="003A501A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62336" behindDoc="0" locked="1" layoutInCell="0" allowOverlap="0" wp14:anchorId="20893FF0" wp14:editId="4C669634">
          <wp:simplePos x="0" y="0"/>
          <wp:positionH relativeFrom="page">
            <wp:posOffset>450215</wp:posOffset>
          </wp:positionH>
          <wp:positionV relativeFrom="page">
            <wp:posOffset>288290</wp:posOffset>
          </wp:positionV>
          <wp:extent cx="2162175" cy="857250"/>
          <wp:effectExtent l="0" t="0" r="9525" b="0"/>
          <wp:wrapNone/>
          <wp:docPr id="10" name="Image 10" descr="Logo_sans_zones_de_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ns_zones_de_prot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1" layoutInCell="0" allowOverlap="0" wp14:anchorId="169D35B0" wp14:editId="39CCE26A">
          <wp:simplePos x="0" y="0"/>
          <wp:positionH relativeFrom="page">
            <wp:align>right</wp:align>
          </wp:positionH>
          <wp:positionV relativeFrom="margin">
            <wp:posOffset>-1390650</wp:posOffset>
          </wp:positionV>
          <wp:extent cx="447675" cy="895350"/>
          <wp:effectExtent l="0" t="0" r="9525" b="0"/>
          <wp:wrapNone/>
          <wp:docPr id="11" name="Image 11" descr="Demi-los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mi-losa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Cognac, le </w:t>
    </w:r>
    <w:r w:rsidR="00644E95">
      <w:t>1er septembre</w:t>
    </w:r>
    <w:r w:rsidR="005117BD">
      <w:t xml:space="preserve"> 2022,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4F1"/>
    <w:multiLevelType w:val="hybridMultilevel"/>
    <w:tmpl w:val="7758EBB6"/>
    <w:lvl w:ilvl="0" w:tplc="688E8AA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7502"/>
    <w:multiLevelType w:val="hybridMultilevel"/>
    <w:tmpl w:val="2BC8157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4C3074"/>
    <w:multiLevelType w:val="hybridMultilevel"/>
    <w:tmpl w:val="68D8A13A"/>
    <w:lvl w:ilvl="0" w:tplc="C988E260">
      <w:numFmt w:val="bullet"/>
      <w:lvlText w:val="u"/>
      <w:lvlJc w:val="left"/>
      <w:pPr>
        <w:ind w:left="720" w:hanging="360"/>
      </w:pPr>
      <w:rPr>
        <w:rFonts w:ascii="Wingdings" w:eastAsiaTheme="minorHAnsi" w:hAnsi="Wingdings" w:cstheme="minorBidi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6903"/>
    <w:multiLevelType w:val="hybridMultilevel"/>
    <w:tmpl w:val="03B0D238"/>
    <w:lvl w:ilvl="0" w:tplc="55808D2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0788"/>
    <w:multiLevelType w:val="multilevel"/>
    <w:tmpl w:val="5E1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B1D03"/>
    <w:multiLevelType w:val="multilevel"/>
    <w:tmpl w:val="49D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878B6"/>
    <w:multiLevelType w:val="hybridMultilevel"/>
    <w:tmpl w:val="A342A208"/>
    <w:lvl w:ilvl="0" w:tplc="91DE67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ED7D31" w:themeColor="accent2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7285">
    <w:abstractNumId w:val="2"/>
  </w:num>
  <w:num w:numId="2" w16cid:durableId="751200497">
    <w:abstractNumId w:val="4"/>
  </w:num>
  <w:num w:numId="3" w16cid:durableId="770395607">
    <w:abstractNumId w:val="5"/>
  </w:num>
  <w:num w:numId="4" w16cid:durableId="211161161">
    <w:abstractNumId w:val="1"/>
  </w:num>
  <w:num w:numId="5" w16cid:durableId="1969817690">
    <w:abstractNumId w:val="3"/>
  </w:num>
  <w:num w:numId="6" w16cid:durableId="1542284744">
    <w:abstractNumId w:val="0"/>
  </w:num>
  <w:num w:numId="7" w16cid:durableId="1067726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57"/>
    <w:rsid w:val="000521F1"/>
    <w:rsid w:val="00064BFC"/>
    <w:rsid w:val="000747D3"/>
    <w:rsid w:val="00074B74"/>
    <w:rsid w:val="00077AC4"/>
    <w:rsid w:val="00086BFA"/>
    <w:rsid w:val="00093166"/>
    <w:rsid w:val="000D0AC0"/>
    <w:rsid w:val="000E69FC"/>
    <w:rsid w:val="00151120"/>
    <w:rsid w:val="001B3A15"/>
    <w:rsid w:val="00217257"/>
    <w:rsid w:val="002A0C00"/>
    <w:rsid w:val="002B0D59"/>
    <w:rsid w:val="002B551D"/>
    <w:rsid w:val="002C0147"/>
    <w:rsid w:val="00303417"/>
    <w:rsid w:val="00321A32"/>
    <w:rsid w:val="00334704"/>
    <w:rsid w:val="00375C4A"/>
    <w:rsid w:val="00384BA6"/>
    <w:rsid w:val="003D3D98"/>
    <w:rsid w:val="003E7CD3"/>
    <w:rsid w:val="00451315"/>
    <w:rsid w:val="0048056D"/>
    <w:rsid w:val="004F1B5B"/>
    <w:rsid w:val="005117BD"/>
    <w:rsid w:val="005233C4"/>
    <w:rsid w:val="005B4C8D"/>
    <w:rsid w:val="006237D7"/>
    <w:rsid w:val="00644E95"/>
    <w:rsid w:val="006535B3"/>
    <w:rsid w:val="006E5822"/>
    <w:rsid w:val="00771EBD"/>
    <w:rsid w:val="008427C7"/>
    <w:rsid w:val="008611A9"/>
    <w:rsid w:val="008865B0"/>
    <w:rsid w:val="008C11C0"/>
    <w:rsid w:val="008C54C1"/>
    <w:rsid w:val="00984D0C"/>
    <w:rsid w:val="00990E44"/>
    <w:rsid w:val="009E5E0A"/>
    <w:rsid w:val="00A3561A"/>
    <w:rsid w:val="00A37165"/>
    <w:rsid w:val="00B22222"/>
    <w:rsid w:val="00B24DCD"/>
    <w:rsid w:val="00B3788E"/>
    <w:rsid w:val="00B64745"/>
    <w:rsid w:val="00B65183"/>
    <w:rsid w:val="00B93B53"/>
    <w:rsid w:val="00BC535A"/>
    <w:rsid w:val="00C45014"/>
    <w:rsid w:val="00CD7D8A"/>
    <w:rsid w:val="00D0143F"/>
    <w:rsid w:val="00D06FFC"/>
    <w:rsid w:val="00D40C05"/>
    <w:rsid w:val="00D41900"/>
    <w:rsid w:val="00D557CC"/>
    <w:rsid w:val="00DA3799"/>
    <w:rsid w:val="00DB2984"/>
    <w:rsid w:val="00DF49C8"/>
    <w:rsid w:val="00E17F46"/>
    <w:rsid w:val="00E256EA"/>
    <w:rsid w:val="00E33F18"/>
    <w:rsid w:val="00E430DD"/>
    <w:rsid w:val="00E5182D"/>
    <w:rsid w:val="00E54D99"/>
    <w:rsid w:val="00EB4157"/>
    <w:rsid w:val="00F238E7"/>
    <w:rsid w:val="00F263E2"/>
    <w:rsid w:val="00F86EA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25ED1"/>
  <w15:chartTrackingRefBased/>
  <w15:docId w15:val="{C5F53B0A-7DF3-4F02-83A9-AF7F52B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C0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217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1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1C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C1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11C0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C11C0"/>
    <w:pPr>
      <w:ind w:left="708"/>
    </w:pPr>
  </w:style>
  <w:style w:type="character" w:styleId="Lienhypertexte">
    <w:name w:val="Hyperlink"/>
    <w:basedOn w:val="Policepardfaut"/>
    <w:uiPriority w:val="99"/>
    <w:unhideWhenUsed/>
    <w:rsid w:val="008C11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31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172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17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725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521F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7D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D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D8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D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D8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8A"/>
    <w:rPr>
      <w:rFonts w:ascii="Segoe UI" w:eastAsia="Calibr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90E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char"/>
    <w:basedOn w:val="Policepardfaut"/>
    <w:rsid w:val="00990E44"/>
  </w:style>
  <w:style w:type="character" w:customStyle="1" w:styleId="whitespace">
    <w:name w:val="whitespace"/>
    <w:basedOn w:val="Policepardfaut"/>
    <w:rsid w:val="00990E44"/>
  </w:style>
  <w:style w:type="character" w:styleId="Textedelespacerserv">
    <w:name w:val="Placeholder Text"/>
    <w:basedOn w:val="Policepardfaut"/>
    <w:uiPriority w:val="99"/>
    <w:semiHidden/>
    <w:rsid w:val="00D06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anscom.fr/wp-content/uploads/2022/07/22040087-TRANSCOM_brochure-web_compressed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com.fr/wp-content/uploads/2022/07/22040087-TRANSCOM_brochure-web_compress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rginie.beauvallet@grand-cognac.fr" TargetMode="External"/><Relationship Id="rId10" Type="http://schemas.openxmlformats.org/officeDocument/2006/relationships/hyperlink" Target="https://www.transcom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transcom.fr" TargetMode="External"/><Relationship Id="rId14" Type="http://schemas.openxmlformats.org/officeDocument/2006/relationships/hyperlink" Target="mailto:matthieu.carlesso@grand-cognac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1BB5-5210-403F-AA92-620F0E01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BEAUVALLET</dc:creator>
  <cp:keywords/>
  <dc:description/>
  <cp:lastModifiedBy>Severine JANNOT</cp:lastModifiedBy>
  <cp:revision>2</cp:revision>
  <cp:lastPrinted>2022-08-09T14:37:00Z</cp:lastPrinted>
  <dcterms:created xsi:type="dcterms:W3CDTF">2022-08-10T08:52:00Z</dcterms:created>
  <dcterms:modified xsi:type="dcterms:W3CDTF">2022-08-10T08:52:00Z</dcterms:modified>
</cp:coreProperties>
</file>